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6F" w:rsidRPr="002D076E" w:rsidRDefault="002F506F" w:rsidP="002F506F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2D076E">
        <w:rPr>
          <w:rFonts w:ascii="Times New Roman" w:hAnsi="Times New Roman"/>
          <w:sz w:val="28"/>
          <w:szCs w:val="28"/>
          <w:lang w:val="kk-KZ"/>
        </w:rPr>
        <w:t>Жітіқара ауданы бойынша мемлекеттік кірістер басқармасы 2021 жыл 05.02 № 4 конкурстық комиссияның шешімі бойынша ішкі конкурсқа бос лауазымға орналасұға құқықтық жұмыс және өндіріп алу бөлімінің басшысына   қатысуға үміткелрелдің болмауна байланысты конкурсты өткізілмеген деп санау және жалпы конкурс туралы шешім қабылдады.</w:t>
      </w:r>
    </w:p>
    <w:p w:rsidR="00B47E2A" w:rsidRDefault="002F506F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93"/>
    <w:rsid w:val="00100A6D"/>
    <w:rsid w:val="002F506F"/>
    <w:rsid w:val="00682393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0ED2-29EF-46AC-9B02-993A91D7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0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2021-02-08T12:10:00Z</dcterms:created>
  <dcterms:modified xsi:type="dcterms:W3CDTF">2021-02-08T12:10:00Z</dcterms:modified>
</cp:coreProperties>
</file>