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6068C3" w:rsidTr="006068C3">
        <w:tblPrEx>
          <w:tblCellMar>
            <w:top w:w="0" w:type="dxa"/>
            <w:bottom w:w="0" w:type="dxa"/>
          </w:tblCellMar>
        </w:tblPrEx>
        <w:tc>
          <w:tcPr>
            <w:tcW w:w="9571" w:type="dxa"/>
            <w:shd w:val="clear" w:color="auto" w:fill="auto"/>
          </w:tcPr>
          <w:p w:rsidR="006068C3" w:rsidRDefault="006068C3" w:rsidP="00B37B52">
            <w:pPr>
              <w:jc w:val="both"/>
              <w:rPr>
                <w:rFonts w:ascii="Times New Roman" w:eastAsia="Times New Roman" w:hAnsi="Times New Roman" w:cs="Times New Roman"/>
                <w:color w:val="0C0000"/>
                <w:sz w:val="24"/>
                <w:szCs w:val="28"/>
              </w:rPr>
            </w:pPr>
            <w:bookmarkStart w:id="0" w:name="_GoBack"/>
            <w:bookmarkEnd w:id="0"/>
            <w:r>
              <w:rPr>
                <w:rFonts w:ascii="Times New Roman" w:eastAsia="Times New Roman" w:hAnsi="Times New Roman" w:cs="Times New Roman"/>
                <w:color w:val="0C0000"/>
                <w:sz w:val="24"/>
                <w:szCs w:val="28"/>
              </w:rPr>
              <w:t>№ исх: 39-19-ООПРиПВ-43-2820   от: 01.11.2019</w:t>
            </w:r>
          </w:p>
          <w:p w:rsidR="006068C3" w:rsidRPr="006068C3" w:rsidRDefault="006068C3" w:rsidP="00B37B52">
            <w:pPr>
              <w:jc w:val="both"/>
              <w:rPr>
                <w:rFonts w:ascii="Times New Roman" w:eastAsia="Times New Roman" w:hAnsi="Times New Roman" w:cs="Times New Roman"/>
                <w:color w:val="0C0000"/>
                <w:sz w:val="24"/>
                <w:szCs w:val="28"/>
              </w:rPr>
            </w:pPr>
            <w:r>
              <w:rPr>
                <w:rFonts w:ascii="Times New Roman" w:eastAsia="Times New Roman" w:hAnsi="Times New Roman" w:cs="Times New Roman"/>
                <w:color w:val="0C0000"/>
                <w:sz w:val="24"/>
                <w:szCs w:val="28"/>
              </w:rPr>
              <w:t>№ вх: 24398   от: 04.11.2019</w:t>
            </w:r>
          </w:p>
        </w:tc>
      </w:tr>
    </w:tbl>
    <w:p w:rsidR="006D468C" w:rsidRPr="0047737B" w:rsidRDefault="00977518" w:rsidP="00B37B52">
      <w:pPr>
        <w:ind w:firstLine="720"/>
        <w:jc w:val="both"/>
        <w:rPr>
          <w:rFonts w:ascii="Times New Roman" w:eastAsia="Times New Roman" w:hAnsi="Times New Roman" w:cs="Times New Roman"/>
          <w:b/>
          <w:sz w:val="28"/>
          <w:szCs w:val="28"/>
        </w:rPr>
      </w:pPr>
      <w:r w:rsidRPr="003B22CE">
        <w:rPr>
          <w:rFonts w:ascii="Times New Roman" w:eastAsia="Times New Roman" w:hAnsi="Times New Roman" w:cs="Times New Roman"/>
          <w:b/>
          <w:sz w:val="28"/>
          <w:szCs w:val="28"/>
        </w:rPr>
        <w:t>Қостанай облысы бойынша мемлекеттік кірістер Департаментінің Рудный қаласы бойынша мемлекеттік кірістер Басқармасы</w:t>
      </w:r>
      <w:r w:rsidR="00260E04" w:rsidRPr="003B22CE">
        <w:rPr>
          <w:rFonts w:ascii="Times New Roman" w:eastAsia="Times New Roman" w:hAnsi="Times New Roman" w:cs="Times New Roman"/>
          <w:b/>
          <w:sz w:val="28"/>
          <w:szCs w:val="28"/>
        </w:rPr>
        <w:t>, 111500, Қостанай облысы, Рудный қ., Парк</w:t>
      </w:r>
      <w:r w:rsidRPr="003B22CE">
        <w:rPr>
          <w:rFonts w:ascii="Times New Roman" w:eastAsia="Times New Roman" w:hAnsi="Times New Roman" w:cs="Times New Roman"/>
          <w:b/>
          <w:sz w:val="28"/>
          <w:szCs w:val="28"/>
        </w:rPr>
        <w:t xml:space="preserve"> </w:t>
      </w:r>
      <w:r w:rsidR="00260E04" w:rsidRPr="003B22CE">
        <w:rPr>
          <w:rFonts w:ascii="Times New Roman" w:eastAsia="Times New Roman" w:hAnsi="Times New Roman" w:cs="Times New Roman"/>
          <w:b/>
          <w:sz w:val="28"/>
          <w:szCs w:val="28"/>
        </w:rPr>
        <w:t xml:space="preserve">көш., 14 үй, анықтама телефоны: </w:t>
      </w:r>
      <w:r w:rsidR="006D468C" w:rsidRPr="003B22CE">
        <w:rPr>
          <w:rFonts w:ascii="Times New Roman" w:hAnsi="Times New Roman"/>
          <w:b/>
          <w:sz w:val="28"/>
          <w:szCs w:val="28"/>
        </w:rPr>
        <w:t>8 (71431) 4-34-55, 4-33-90</w:t>
      </w:r>
      <w:r w:rsidR="00260E04" w:rsidRPr="003B22CE">
        <w:rPr>
          <w:rFonts w:ascii="Times New Roman" w:eastAsia="Times New Roman" w:hAnsi="Times New Roman" w:cs="Times New Roman"/>
          <w:b/>
          <w:sz w:val="28"/>
          <w:szCs w:val="28"/>
        </w:rPr>
        <w:t xml:space="preserve">, </w:t>
      </w:r>
      <w:r w:rsidR="006D468C" w:rsidRPr="003B22CE">
        <w:rPr>
          <w:rFonts w:ascii="Times New Roman" w:hAnsi="Times New Roman" w:cs="Times New Roman"/>
          <w:b/>
          <w:sz w:val="28"/>
          <w:szCs w:val="28"/>
        </w:rPr>
        <w:t>электрондық мекенжайы</w:t>
      </w:r>
      <w:r w:rsidR="00260E04" w:rsidRPr="003B22CE">
        <w:rPr>
          <w:rFonts w:ascii="Times New Roman" w:eastAsia="Times New Roman" w:hAnsi="Times New Roman" w:cs="Times New Roman"/>
          <w:b/>
          <w:sz w:val="28"/>
          <w:szCs w:val="28"/>
        </w:rPr>
        <w:t xml:space="preserve">: </w:t>
      </w:r>
      <w:r w:rsidR="00525C33" w:rsidRPr="00654BC9">
        <w:rPr>
          <w:rFonts w:ascii="Times New Roman" w:hAnsi="Times New Roman"/>
          <w:b/>
          <w:sz w:val="28"/>
          <w:szCs w:val="28"/>
          <w:u w:val="single"/>
        </w:rPr>
        <w:t>a.kaipenova@kgd.gov.kz</w:t>
      </w:r>
      <w:r w:rsidR="00260E04" w:rsidRPr="003B22CE">
        <w:rPr>
          <w:rFonts w:ascii="Times New Roman" w:eastAsia="Times New Roman" w:hAnsi="Times New Roman" w:cs="Times New Roman"/>
          <w:b/>
          <w:sz w:val="28"/>
          <w:szCs w:val="28"/>
        </w:rPr>
        <w:t xml:space="preserve"> </w:t>
      </w:r>
      <w:r w:rsidR="0050155C" w:rsidRPr="003B22CE">
        <w:rPr>
          <w:rFonts w:ascii="Times New Roman" w:eastAsia="Times New Roman" w:hAnsi="Times New Roman" w:cs="Times New Roman"/>
          <w:b/>
          <w:sz w:val="28"/>
          <w:szCs w:val="28"/>
        </w:rPr>
        <w:t>осы</w:t>
      </w:r>
      <w:r w:rsidR="000E03FC" w:rsidRPr="003B22CE">
        <w:rPr>
          <w:rFonts w:ascii="Times New Roman" w:eastAsia="Times New Roman" w:hAnsi="Times New Roman" w:cs="Times New Roman"/>
          <w:b/>
          <w:sz w:val="28"/>
          <w:szCs w:val="28"/>
        </w:rPr>
        <w:t xml:space="preserve"> </w:t>
      </w:r>
      <w:r w:rsidR="00260E04" w:rsidRPr="003B22CE">
        <w:rPr>
          <w:rFonts w:ascii="Times New Roman" w:eastAsia="Times New Roman" w:hAnsi="Times New Roman" w:cs="Times New Roman"/>
          <w:b/>
          <w:sz w:val="28"/>
          <w:szCs w:val="28"/>
        </w:rPr>
        <w:t>мемлекеттік орган</w:t>
      </w:r>
      <w:r w:rsidR="0050155C" w:rsidRPr="003B22CE">
        <w:rPr>
          <w:rFonts w:ascii="Times New Roman" w:eastAsia="Times New Roman" w:hAnsi="Times New Roman" w:cs="Times New Roman"/>
          <w:b/>
          <w:sz w:val="28"/>
          <w:szCs w:val="28"/>
        </w:rPr>
        <w:t>ның</w:t>
      </w:r>
      <w:r w:rsidR="00260E04" w:rsidRPr="003B22CE">
        <w:rPr>
          <w:rFonts w:ascii="Times New Roman" w:eastAsia="Times New Roman" w:hAnsi="Times New Roman" w:cs="Times New Roman"/>
          <w:b/>
          <w:sz w:val="28"/>
          <w:szCs w:val="28"/>
        </w:rPr>
        <w:t xml:space="preserve"> мемлекеттік қызметшілері арасындағы «Б» корпусының бос әкімшілік мемлекеттік лауазымға орналасуға ішкі конкурс жариялайды:</w:t>
      </w:r>
    </w:p>
    <w:p w:rsidR="009826CB" w:rsidRPr="0047737B" w:rsidRDefault="009826CB" w:rsidP="00933E63">
      <w:pPr>
        <w:pStyle w:val="FR1"/>
        <w:spacing w:after="0"/>
        <w:ind w:right="-1" w:firstLine="708"/>
        <w:jc w:val="both"/>
        <w:rPr>
          <w:rFonts w:ascii="Times New Roman" w:hAnsi="Times New Roman"/>
          <w:i w:val="0"/>
          <w:szCs w:val="24"/>
          <w:lang w:val="kk-KZ"/>
        </w:rPr>
      </w:pPr>
    </w:p>
    <w:p w:rsidR="005C26CA" w:rsidRDefault="000200E9" w:rsidP="005C26CA">
      <w:pPr>
        <w:spacing w:after="0" w:line="240" w:lineRule="auto"/>
        <w:ind w:left="709"/>
        <w:jc w:val="center"/>
        <w:rPr>
          <w:rFonts w:ascii="Times New Roman" w:eastAsia="Times New Roman" w:hAnsi="Times New Roman" w:cs="Times New Roman"/>
          <w:b/>
          <w:sz w:val="28"/>
          <w:szCs w:val="28"/>
        </w:rPr>
      </w:pPr>
      <w:r w:rsidRPr="000200E9">
        <w:rPr>
          <w:rFonts w:ascii="Times New Roman" w:hAnsi="Times New Roman" w:cs="Times New Roman"/>
          <w:b/>
          <w:sz w:val="28"/>
          <w:szCs w:val="28"/>
        </w:rPr>
        <w:t>1</w:t>
      </w:r>
      <w:r w:rsidR="005C26CA" w:rsidRPr="000200E9">
        <w:rPr>
          <w:rFonts w:ascii="Times New Roman" w:hAnsi="Times New Roman" w:cs="Times New Roman"/>
          <w:b/>
          <w:sz w:val="28"/>
          <w:szCs w:val="28"/>
        </w:rPr>
        <w:t xml:space="preserve">. </w:t>
      </w:r>
      <w:r w:rsidR="005C26CA">
        <w:rPr>
          <w:rFonts w:ascii="Times New Roman" w:hAnsi="Times New Roman" w:cs="Times New Roman"/>
          <w:b/>
          <w:sz w:val="28"/>
          <w:szCs w:val="28"/>
        </w:rPr>
        <w:t>Өндірістік емес төлемдер</w:t>
      </w:r>
      <w:r w:rsidR="005C26CA" w:rsidRPr="0057032D">
        <w:rPr>
          <w:rFonts w:ascii="Times New Roman" w:hAnsi="Times New Roman" w:cs="Times New Roman"/>
          <w:b/>
          <w:sz w:val="28"/>
          <w:szCs w:val="28"/>
        </w:rPr>
        <w:t xml:space="preserve"> бөлімі</w:t>
      </w:r>
      <w:r w:rsidR="005C26CA">
        <w:rPr>
          <w:rFonts w:ascii="Times New Roman" w:hAnsi="Times New Roman" w:cs="Times New Roman"/>
          <w:b/>
          <w:sz w:val="28"/>
          <w:szCs w:val="28"/>
        </w:rPr>
        <w:t>нің бас маманы</w:t>
      </w:r>
      <w:r w:rsidR="005C26CA">
        <w:rPr>
          <w:rFonts w:ascii="Times New Roman" w:eastAsia="Times New Roman" w:hAnsi="Times New Roman" w:cs="Times New Roman"/>
          <w:b/>
          <w:sz w:val="28"/>
          <w:szCs w:val="28"/>
        </w:rPr>
        <w:t>,</w:t>
      </w:r>
      <w:r w:rsidR="005C26CA" w:rsidRPr="0094567D">
        <w:rPr>
          <w:rFonts w:ascii="Times New Roman" w:eastAsia="Times New Roman" w:hAnsi="Times New Roman" w:cs="Times New Roman"/>
          <w:b/>
          <w:sz w:val="28"/>
          <w:szCs w:val="28"/>
        </w:rPr>
        <w:t xml:space="preserve"> С-R-4 санаты, </w:t>
      </w:r>
    </w:p>
    <w:p w:rsidR="005C26CA" w:rsidRPr="0094567D" w:rsidRDefault="005C26CA" w:rsidP="005C26CA">
      <w:pPr>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бірлік </w:t>
      </w:r>
      <w:r w:rsidRPr="00140C05">
        <w:rPr>
          <w:rFonts w:ascii="Times New Roman" w:eastAsia="Times New Roman" w:hAnsi="Times New Roman" w:cs="Times New Roman"/>
          <w:b/>
          <w:sz w:val="28"/>
          <w:szCs w:val="28"/>
        </w:rPr>
        <w:t xml:space="preserve">(уақытша, </w:t>
      </w:r>
      <w:r>
        <w:rPr>
          <w:rFonts w:ascii="Times New Roman" w:eastAsia="Times New Roman" w:hAnsi="Times New Roman" w:cs="Times New Roman"/>
          <w:b/>
          <w:sz w:val="28"/>
          <w:szCs w:val="28"/>
        </w:rPr>
        <w:t>2022 жылдың 05.03.</w:t>
      </w:r>
      <w:r w:rsidRPr="00140C05">
        <w:rPr>
          <w:rFonts w:ascii="Times New Roman" w:eastAsia="Times New Roman" w:hAnsi="Times New Roman" w:cs="Times New Roman"/>
          <w:b/>
          <w:sz w:val="28"/>
          <w:szCs w:val="28"/>
        </w:rPr>
        <w:t xml:space="preserve"> дейін негізгі қызметкердің бала күтімі бойынша демалыс кезеңіне).</w:t>
      </w:r>
    </w:p>
    <w:p w:rsidR="005C26CA" w:rsidRPr="00525C33" w:rsidRDefault="005C26CA" w:rsidP="005C26CA">
      <w:pPr>
        <w:spacing w:after="0" w:line="240" w:lineRule="auto"/>
        <w:ind w:left="709"/>
        <w:jc w:val="center"/>
        <w:rPr>
          <w:rFonts w:ascii="Times New Roman" w:eastAsia="Times New Roman" w:hAnsi="Times New Roman" w:cs="Times New Roman"/>
          <w:b/>
          <w:sz w:val="28"/>
          <w:szCs w:val="28"/>
        </w:rPr>
      </w:pPr>
    </w:p>
    <w:p w:rsidR="005C26CA" w:rsidRDefault="005C26CA" w:rsidP="005C26CA">
      <w:pPr>
        <w:tabs>
          <w:tab w:val="left" w:pos="-1405"/>
          <w:tab w:val="left" w:pos="9554"/>
        </w:tabs>
        <w:ind w:right="266"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Лауазымдық еңбек ақысы еңбек еткен жылына қарай </w:t>
      </w:r>
      <w:r>
        <w:rPr>
          <w:rFonts w:ascii="Times New Roman" w:hAnsi="Times New Roman" w:cs="Times New Roman"/>
          <w:b/>
          <w:sz w:val="28"/>
          <w:szCs w:val="28"/>
        </w:rPr>
        <w:t xml:space="preserve">95 209,86 </w:t>
      </w:r>
      <w:r>
        <w:rPr>
          <w:rFonts w:ascii="Times New Roman" w:hAnsi="Times New Roman" w:cs="Times New Roman"/>
          <w:sz w:val="28"/>
          <w:szCs w:val="28"/>
        </w:rPr>
        <w:t xml:space="preserve">тенгеден </w:t>
      </w:r>
      <w:r>
        <w:rPr>
          <w:rFonts w:ascii="Times New Roman" w:hAnsi="Times New Roman" w:cs="Times New Roman"/>
          <w:b/>
          <w:sz w:val="28"/>
          <w:szCs w:val="28"/>
        </w:rPr>
        <w:t>128 834,16</w:t>
      </w:r>
      <w:r>
        <w:rPr>
          <w:rFonts w:ascii="Times New Roman" w:hAnsi="Times New Roman" w:cs="Times New Roman"/>
          <w:sz w:val="28"/>
          <w:szCs w:val="28"/>
        </w:rPr>
        <w:t xml:space="preserve"> тенгеге дейін.</w:t>
      </w:r>
    </w:p>
    <w:p w:rsidR="005C26CA" w:rsidRDefault="005C26CA" w:rsidP="005C26CA">
      <w:pPr>
        <w:contextualSpacing/>
        <w:jc w:val="both"/>
        <w:rPr>
          <w:sz w:val="28"/>
          <w:szCs w:val="28"/>
        </w:rPr>
      </w:pPr>
      <w:r>
        <w:rPr>
          <w:rFonts w:ascii="Times New Roman" w:hAnsi="Times New Roman" w:cs="Times New Roman"/>
          <w:b/>
          <w:sz w:val="28"/>
          <w:szCs w:val="28"/>
        </w:rPr>
        <w:t>Функционалдық міндеттері:</w:t>
      </w:r>
      <w:r>
        <w:rPr>
          <w:rFonts w:ascii="Times New Roman" w:hAnsi="Times New Roman" w:cs="Times New Roman"/>
          <w:sz w:val="28"/>
          <w:szCs w:val="28"/>
        </w:rPr>
        <w:t xml:space="preserve"> </w:t>
      </w:r>
      <w:r w:rsidRPr="0080358A">
        <w:rPr>
          <w:rFonts w:ascii="Times New Roman" w:hAnsi="Times New Roman"/>
          <w:sz w:val="28"/>
          <w:szCs w:val="28"/>
        </w:rPr>
        <w:t>Салық салу нысандарына байланысты өндірістік, складтық, сауда және басқа да ғиматар және көлік тексерулерін уақтылы және сапалы тексеру, тексеру актілерін дайындау және зерттеулерді өткізу.</w:t>
      </w:r>
      <w:r>
        <w:rPr>
          <w:rFonts w:ascii="Times New Roman" w:hAnsi="Times New Roman"/>
          <w:sz w:val="28"/>
          <w:szCs w:val="28"/>
        </w:rPr>
        <w:t xml:space="preserve"> Өндірісті емес төлемдер бойынша камералдық бақылау нәтижесінде анықталған с</w:t>
      </w:r>
      <w:r w:rsidRPr="0080358A">
        <w:rPr>
          <w:rFonts w:ascii="Times New Roman" w:hAnsi="Times New Roman"/>
          <w:sz w:val="28"/>
          <w:szCs w:val="28"/>
        </w:rPr>
        <w:t>алықтық есепті тапсырмағаны туралы салықтық заңнама бұзушылықтарын жою жөніндегі хабарламаларды дұрыс және уақытылы жолдау</w:t>
      </w:r>
      <w:r>
        <w:rPr>
          <w:rFonts w:ascii="Times New Roman" w:hAnsi="Times New Roman"/>
          <w:sz w:val="28"/>
          <w:szCs w:val="28"/>
        </w:rPr>
        <w:t xml:space="preserve">. </w:t>
      </w:r>
      <w:r w:rsidRPr="00C20D8D">
        <w:rPr>
          <w:rFonts w:ascii="Times New Roman" w:hAnsi="Times New Roman"/>
          <w:sz w:val="28"/>
          <w:szCs w:val="28"/>
        </w:rPr>
        <w:t>Патент және оңайтылған декларация негізінде АСР бойынша жұмыс істеутін жеке кісіпкерлерге КБ өткізу</w:t>
      </w:r>
      <w:r>
        <w:rPr>
          <w:rFonts w:ascii="Times New Roman" w:hAnsi="Times New Roman"/>
          <w:sz w:val="28"/>
          <w:szCs w:val="28"/>
        </w:rPr>
        <w:t xml:space="preserve">. Салық органдарында  тіркеу есебіне қою, КБМ болуы, </w:t>
      </w:r>
      <w:r w:rsidRPr="004312D2">
        <w:rPr>
          <w:rFonts w:ascii="Times New Roman" w:hAnsi="Times New Roman"/>
          <w:sz w:val="28"/>
          <w:szCs w:val="28"/>
        </w:rPr>
        <w:t>акциздық   және  есепке алу  бақылау  белгілерінің  б</w:t>
      </w:r>
      <w:r>
        <w:rPr>
          <w:rFonts w:ascii="Times New Roman" w:hAnsi="Times New Roman"/>
          <w:sz w:val="28"/>
          <w:szCs w:val="28"/>
        </w:rPr>
        <w:t xml:space="preserve">арлығы  және    шынайлығы, </w:t>
      </w:r>
      <w:r w:rsidRPr="004312D2">
        <w:rPr>
          <w:rFonts w:ascii="Times New Roman" w:hAnsi="Times New Roman"/>
          <w:sz w:val="28"/>
          <w:szCs w:val="28"/>
        </w:rPr>
        <w:t>лицензияның болуы</w:t>
      </w:r>
      <w:r>
        <w:rPr>
          <w:rFonts w:ascii="Times New Roman" w:hAnsi="Times New Roman"/>
          <w:sz w:val="28"/>
          <w:szCs w:val="28"/>
        </w:rPr>
        <w:t xml:space="preserve"> және т.б. сұрақтар бойынша тақырыптық тексерулер өткізу. Визуалды тексерістер өткізу. Уәкілетті органдарға бақылауды жүзеге асыру. Мемлекеттік қызметкерлердің декларацияларын қабылдау және камералдық бақылау жүргізу. Мәжбүрлеп өндіріп алу үшін матералдарды сотқа уақытылы жолдау. Уәкілетті органдаға тексерістер өткізу. Салықтық міндеттемелерді уақытыл орындау үшін уәкілетті органдардың мәліметтерін өңдеу. </w:t>
      </w:r>
      <w:r w:rsidRPr="008B1F26">
        <w:rPr>
          <w:rFonts w:ascii="Times New Roman" w:hAnsi="Times New Roman"/>
          <w:sz w:val="28"/>
          <w:szCs w:val="28"/>
        </w:rPr>
        <w:t>Өндірістік емес төлемдердің бюджетке уақытында және толық түрде түсуі</w:t>
      </w:r>
      <w:r>
        <w:rPr>
          <w:rFonts w:ascii="Times New Roman" w:hAnsi="Times New Roman"/>
          <w:sz w:val="28"/>
          <w:szCs w:val="28"/>
        </w:rPr>
        <w:t xml:space="preserve">н қамтамасыз етуді бақылауды жүзеге асыру. Бюджетке түсетін қосымша резервтерді анықтау.  </w:t>
      </w:r>
      <w:r w:rsidRPr="008B1F26">
        <w:rPr>
          <w:rFonts w:ascii="Times New Roman" w:hAnsi="Times New Roman"/>
          <w:sz w:val="28"/>
          <w:szCs w:val="28"/>
        </w:rPr>
        <w:t>2-Н тоқсан сайынғы есептілікті жасау</w:t>
      </w:r>
      <w:r>
        <w:rPr>
          <w:rFonts w:ascii="Times New Roman" w:hAnsi="Times New Roman"/>
          <w:sz w:val="28"/>
          <w:szCs w:val="28"/>
        </w:rPr>
        <w:t xml:space="preserve">. МКБ басшылығының және </w:t>
      </w:r>
      <w:r w:rsidRPr="008B1F26">
        <w:rPr>
          <w:rFonts w:ascii="Times New Roman" w:hAnsi="Times New Roman"/>
          <w:sz w:val="28"/>
          <w:szCs w:val="28"/>
        </w:rPr>
        <w:t>Қостанай облысы бойынша мемлекеттік кірістер департаментінің бақылау тапсырмаларын орындау.</w:t>
      </w:r>
      <w:r w:rsidRPr="008B1F26">
        <w:t xml:space="preserve"> </w:t>
      </w:r>
      <w:r w:rsidRPr="008B1F26">
        <w:rPr>
          <w:rFonts w:ascii="Times New Roman" w:hAnsi="Times New Roman"/>
          <w:sz w:val="28"/>
          <w:szCs w:val="28"/>
        </w:rPr>
        <w:t>Азаматтардың және заңды тұлға өкілдерінің өтініштерін қарауды қамтамасыз ету.</w:t>
      </w:r>
      <w:r>
        <w:rPr>
          <w:rFonts w:ascii="Times New Roman" w:hAnsi="Times New Roman"/>
          <w:sz w:val="28"/>
          <w:szCs w:val="28"/>
        </w:rPr>
        <w:t xml:space="preserve"> </w:t>
      </w:r>
      <w:r w:rsidRPr="005C26CA">
        <w:rPr>
          <w:rFonts w:ascii="Times New Roman" w:hAnsi="Times New Roman"/>
          <w:sz w:val="28"/>
          <w:szCs w:val="28"/>
        </w:rPr>
        <w:t xml:space="preserve">Азаматтардың және заңды тұлға өкілдерінің өтініштерін </w:t>
      </w:r>
      <w:r w:rsidRPr="005C26CA">
        <w:rPr>
          <w:rFonts w:ascii="Times New Roman" w:hAnsi="Times New Roman"/>
          <w:sz w:val="28"/>
          <w:szCs w:val="28"/>
        </w:rPr>
        <w:lastRenderedPageBreak/>
        <w:t>қарауды қамтамасыз ету. Қызметтік міндеттерді орындауда алынған салық төлеушілер туралы мәліметті құпия сақтау. Басқарма қызметкерлері үшін бекітілген еңбек нормаларын және қызметтік міндеттерді сақтау. Сыбайлас жемқорлыққа қарсы күрес заңдылығын білу, қадағалау.</w:t>
      </w:r>
    </w:p>
    <w:p w:rsidR="005C26CA" w:rsidRPr="00525C33" w:rsidRDefault="005C26CA" w:rsidP="005C26CA">
      <w:pPr>
        <w:contextualSpacing/>
        <w:jc w:val="both"/>
        <w:rPr>
          <w:rFonts w:ascii="Times New Roman" w:hAnsi="Times New Roman" w:cs="Times New Roman"/>
          <w:sz w:val="28"/>
          <w:szCs w:val="28"/>
        </w:rPr>
      </w:pPr>
      <w:r>
        <w:rPr>
          <w:rFonts w:ascii="Times New Roman" w:hAnsi="Times New Roman" w:cs="Times New Roman"/>
          <w:b/>
          <w:sz w:val="28"/>
          <w:szCs w:val="28"/>
        </w:rPr>
        <w:t>Конкурсқа қатысушыларға қойылатын талаптар</w:t>
      </w:r>
      <w:r>
        <w:rPr>
          <w:rFonts w:ascii="Times New Roman" w:hAnsi="Times New Roman" w:cs="Times New Roman"/>
          <w:sz w:val="28"/>
          <w:szCs w:val="28"/>
        </w:rPr>
        <w:t>:</w:t>
      </w:r>
      <w:r w:rsidRPr="00D20773">
        <w:rPr>
          <w:rFonts w:ascii="Times New Roman" w:hAnsi="Times New Roman" w:cs="Times New Roman"/>
          <w:sz w:val="28"/>
        </w:rPr>
        <w:t xml:space="preserve"> </w:t>
      </w:r>
      <w:r w:rsidRPr="00525C33">
        <w:rPr>
          <w:rFonts w:ascii="Times New Roman" w:hAnsi="Times New Roman" w:cs="Times New Roman"/>
          <w:sz w:val="28"/>
          <w:szCs w:val="28"/>
        </w:rPr>
        <w:t>Жоғары немесе жоғары оқу орнынан кейінгі білім: әлеуметтік ғылымдар, экономика және бизнес (экономика, менеджмент, есеп және аудит, мемлекеттік және жергілікті басқару, қаржы, қаржылық есеп бойынша экономист), құқық (құқықтану, кедендік іс).</w:t>
      </w:r>
    </w:p>
    <w:p w:rsidR="005C26CA" w:rsidRDefault="005C26CA" w:rsidP="005C26CA">
      <w:pPr>
        <w:jc w:val="both"/>
        <w:rPr>
          <w:rFonts w:ascii="Times New Roman" w:hAnsi="Times New Roman" w:cs="Times New Roman"/>
          <w:sz w:val="28"/>
          <w:szCs w:val="28"/>
        </w:rPr>
      </w:pPr>
      <w:r w:rsidRPr="00525C33">
        <w:rPr>
          <w:rFonts w:ascii="Times New Roman" w:hAnsi="Times New Roman" w:cs="Times New Roman"/>
          <w:sz w:val="28"/>
          <w:szCs w:val="28"/>
        </w:rPr>
        <w:t>Ортадан кейінгі немесе техникалық және кәсіпқой білім рұқсат етіледі: құқық (құқықтану), қаржы (қаржылық іс, қаржылық менеджмент, қаржылық бақылау және аудит, салық және салық салу, салықтық менеджмент),есеп және аудит (есепші, есепші-ревизор (аудитор), шаруашылық қызметтің бухгалтерлік есебі және талдау бойынша экономист)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5C26CA" w:rsidRPr="00525C33" w:rsidRDefault="005C26CA" w:rsidP="005C26CA">
      <w:pPr>
        <w:ind w:firstLine="567"/>
        <w:jc w:val="both"/>
        <w:rPr>
          <w:rFonts w:ascii="Times New Roman" w:hAnsi="Times New Roman" w:cs="Times New Roman"/>
          <w:sz w:val="28"/>
          <w:szCs w:val="28"/>
        </w:rPr>
      </w:pPr>
      <w:r w:rsidRPr="00525C33">
        <w:rPr>
          <w:rFonts w:ascii="Times New Roman" w:hAnsi="Times New Roman" w:cs="Times New Roman"/>
          <w:sz w:val="28"/>
          <w:szCs w:val="28"/>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C26CA" w:rsidRPr="000200E9" w:rsidRDefault="005C26CA" w:rsidP="000200E9">
      <w:pPr>
        <w:ind w:firstLine="567"/>
        <w:jc w:val="both"/>
        <w:rPr>
          <w:rFonts w:ascii="Times New Roman" w:hAnsi="Times New Roman" w:cs="Times New Roman"/>
          <w:sz w:val="28"/>
          <w:szCs w:val="28"/>
        </w:rPr>
      </w:pPr>
      <w:r w:rsidRPr="00525C33">
        <w:rPr>
          <w:rFonts w:ascii="Times New Roman" w:hAnsi="Times New Roman" w:cs="Times New Roman"/>
          <w:sz w:val="28"/>
          <w:szCs w:val="28"/>
        </w:rPr>
        <w:t>Жоғары білім болған жағдайда жұмыс тәжірибесі талап етілмейді.</w:t>
      </w:r>
    </w:p>
    <w:p w:rsidR="00525C33" w:rsidRPr="00525C33" w:rsidRDefault="00525C33" w:rsidP="00525C33">
      <w:pPr>
        <w:ind w:firstLine="567"/>
        <w:jc w:val="both"/>
        <w:rPr>
          <w:rFonts w:ascii="Times New Roman" w:hAnsi="Times New Roman" w:cs="Times New Roman"/>
          <w:b/>
          <w:sz w:val="28"/>
          <w:szCs w:val="28"/>
        </w:rPr>
      </w:pPr>
      <w:r w:rsidRPr="00525C33">
        <w:rPr>
          <w:rFonts w:ascii="Times New Roman" w:hAnsi="Times New Roman" w:cs="Times New Roman"/>
          <w:b/>
          <w:sz w:val="28"/>
          <w:szCs w:val="28"/>
          <w:lang w:eastAsia="ko-KR"/>
        </w:rPr>
        <w:t xml:space="preserve">Конкурс </w:t>
      </w:r>
      <w:r w:rsidRPr="00525C33">
        <w:rPr>
          <w:rFonts w:ascii="Times New Roman" w:hAnsi="Times New Roman" w:cs="Times New Roman"/>
          <w:b/>
          <w:sz w:val="28"/>
          <w:szCs w:val="28"/>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525C33">
        <w:rPr>
          <w:rFonts w:ascii="Times New Roman" w:hAnsi="Times New Roman" w:cs="Times New Roman"/>
          <w:b/>
          <w:sz w:val="28"/>
          <w:szCs w:val="28"/>
          <w:lang w:eastAsia="ko-KR"/>
        </w:rPr>
        <w:t>бұйрығымен бекітілген ««</w:t>
      </w:r>
      <w:r w:rsidRPr="00525C33">
        <w:rPr>
          <w:rFonts w:ascii="Times New Roman" w:hAnsi="Times New Roman" w:cs="Times New Roman"/>
          <w:b/>
          <w:sz w:val="28"/>
          <w:szCs w:val="28"/>
        </w:rPr>
        <w:t>Б» корпусының мемлекеттік әкімшілік лауазымына орналасуға арналған конкурсты өткізу қағидалары</w:t>
      </w:r>
      <w:r w:rsidRPr="00525C33">
        <w:rPr>
          <w:rFonts w:ascii="Times New Roman" w:hAnsi="Times New Roman" w:cs="Times New Roman"/>
          <w:b/>
          <w:sz w:val="28"/>
          <w:szCs w:val="28"/>
          <w:lang w:eastAsia="ko-KR"/>
        </w:rPr>
        <w:t>» (бұдан әрі - Қағидалар) және Қазақстан Республикасының Мемлекеттік қызмет істері және сыбайлас жемқорлыққа қарсы іс-қимыл агенттігі төрағасының 2018 жылғы 4 сәуірдегі № 92 бұйрығы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№40 бұйрығына өзгерістер енгізу туралы негізінде өткізіледі.</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b/>
          <w:sz w:val="28"/>
          <w:szCs w:val="28"/>
        </w:rPr>
        <w:t>Конкурсқа қатысу үшін қажетті құжаттар:</w:t>
      </w:r>
      <w:r w:rsidRPr="00525C33">
        <w:rPr>
          <w:rFonts w:ascii="Times New Roman" w:hAnsi="Times New Roman" w:cs="Times New Roman"/>
          <w:sz w:val="28"/>
          <w:szCs w:val="28"/>
        </w:rPr>
        <w:t xml:space="preserve">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1)</w:t>
      </w:r>
      <w:r w:rsidRPr="00525C33">
        <w:rPr>
          <w:rFonts w:ascii="Times New Roman" w:hAnsi="Times New Roman" w:cs="Times New Roman"/>
          <w:b/>
          <w:sz w:val="28"/>
          <w:szCs w:val="28"/>
        </w:rPr>
        <w:t xml:space="preserve"> </w:t>
      </w:r>
      <w:r w:rsidRPr="00525C33">
        <w:rPr>
          <w:rFonts w:ascii="Times New Roman" w:hAnsi="Times New Roman" w:cs="Times New Roman"/>
          <w:sz w:val="28"/>
          <w:szCs w:val="28"/>
        </w:rPr>
        <w:t>жарияланған деректердегі</w:t>
      </w:r>
      <w:r w:rsidRPr="00525C33">
        <w:rPr>
          <w:rFonts w:ascii="Times New Roman" w:hAnsi="Times New Roman" w:cs="Times New Roman"/>
          <w:b/>
          <w:sz w:val="28"/>
          <w:szCs w:val="28"/>
        </w:rPr>
        <w:t xml:space="preserve"> </w:t>
      </w:r>
      <w:r w:rsidRPr="00525C33">
        <w:rPr>
          <w:rFonts w:ascii="Times New Roman" w:hAnsi="Times New Roman" w:cs="Times New Roman"/>
          <w:sz w:val="28"/>
          <w:szCs w:val="28"/>
        </w:rPr>
        <w:t>қосымшаға сәйкес үлгі бойынша өтініш;</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lastRenderedPageBreak/>
        <w:t xml:space="preserve">2) қызметтік тізім, құжатты ұсынған күнге дейін отыз күнтізбелік күннен кем емес қызметкерлерді басқарудың кызметіне сәйкес куәландырылған.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Құжатты толық түрде ұсынылмаған болса, конкурстық комиссияның қарауына бас тартылады. </w:t>
      </w:r>
      <w:bookmarkStart w:id="1" w:name="z63"/>
      <w:bookmarkEnd w:id="1"/>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Азамат өзіне қатысты қосымша ақпарат, олардың біліміне, жұмыс тәжірибесіне, кәсіби дәрежесіне және беделіне (біліктілігін жоғарлату, ғылыми дәрежесі мен атағы берілген, ұсыныстар, ғылыми жарияланымдар, басқада ақпараттар, олардың кәсіби қызметінің айқындайтын біліктілігі құжаттардың көшірмесін) ұсына алады.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b/>
          <w:sz w:val="28"/>
          <w:szCs w:val="28"/>
          <w:u w:val="single"/>
        </w:rPr>
        <w:t>Ішкі</w:t>
      </w:r>
      <w:r w:rsidRPr="00525C33">
        <w:rPr>
          <w:rFonts w:ascii="Times New Roman" w:hAnsi="Times New Roman" w:cs="Times New Roman"/>
          <w:sz w:val="28"/>
          <w:szCs w:val="28"/>
        </w:rPr>
        <w:t xml:space="preserve"> конкурсқа қатысуға тілек білдірген тұлға конкурс жариялаған мемлекеттік органға келу арқылы, почта немесе </w:t>
      </w:r>
      <w:r w:rsidR="00A364B5" w:rsidRPr="00654BC9">
        <w:rPr>
          <w:rFonts w:ascii="Times New Roman" w:hAnsi="Times New Roman"/>
          <w:b/>
          <w:sz w:val="28"/>
          <w:szCs w:val="28"/>
          <w:u w:val="single"/>
        </w:rPr>
        <w:t>a.kaipenova@kgd.gov.kz</w:t>
      </w:r>
      <w:r w:rsidRPr="00525C33">
        <w:rPr>
          <w:rFonts w:ascii="Times New Roman" w:hAnsi="Times New Roman" w:cs="Times New Roman"/>
          <w:b/>
          <w:sz w:val="28"/>
          <w:szCs w:val="28"/>
        </w:rPr>
        <w:t xml:space="preserve">  </w:t>
      </w:r>
      <w:r w:rsidRPr="00525C33">
        <w:rPr>
          <w:rFonts w:ascii="Times New Roman" w:hAnsi="Times New Roman" w:cs="Times New Roman"/>
          <w:sz w:val="28"/>
          <w:szCs w:val="28"/>
        </w:rPr>
        <w:t xml:space="preserve">электрондық почтаның мекен-жайына электронды түрде, «Е-gov» Үкімет  электрондық порталы арқылы құжаттар қабылдау уақытында құжаттарды ұсынады.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Е-gov» Үкімет  электрондық порталы арқылы мемлекеттік органға электрондық почта арқылы құжаттарды ұсынған кезде, олардың түпнұсқасын әңгімелесуге екі сағат қалғанда табыстау керек. Құжаттарды ұсынбаған жағдайда конкурстық комиссияға әңгімелесуге жіберілмейді. </w:t>
      </w:r>
    </w:p>
    <w:p w:rsidR="00525C33" w:rsidRPr="00525C33" w:rsidRDefault="00525C33" w:rsidP="00525C33">
      <w:pPr>
        <w:ind w:firstLine="567"/>
        <w:jc w:val="both"/>
        <w:rPr>
          <w:rFonts w:ascii="Times New Roman" w:hAnsi="Times New Roman" w:cs="Times New Roman"/>
          <w:sz w:val="28"/>
          <w:szCs w:val="28"/>
          <w:lang w:eastAsia="ko-KR"/>
        </w:rPr>
      </w:pPr>
      <w:r w:rsidRPr="00525C33">
        <w:rPr>
          <w:rFonts w:ascii="Times New Roman" w:hAnsi="Times New Roman" w:cs="Times New Roman"/>
          <w:sz w:val="28"/>
          <w:szCs w:val="28"/>
        </w:rPr>
        <w:t xml:space="preserve">Құжаттарды қабылдау мерзімі – </w:t>
      </w:r>
      <w:r w:rsidRPr="00525C33">
        <w:rPr>
          <w:rFonts w:ascii="Times New Roman" w:hAnsi="Times New Roman" w:cs="Times New Roman"/>
          <w:b/>
          <w:sz w:val="28"/>
          <w:szCs w:val="28"/>
        </w:rPr>
        <w:t>3 жұмыс күні</w:t>
      </w:r>
      <w:r w:rsidRPr="00525C33">
        <w:rPr>
          <w:rFonts w:ascii="Times New Roman" w:hAnsi="Times New Roman" w:cs="Times New Roman"/>
          <w:sz w:val="28"/>
          <w:szCs w:val="28"/>
        </w:rPr>
        <w:t xml:space="preserve">, ішкі конкурс өткізу туралы жарияланған соңғы жарияланымнан кейінгі келесі есептелген жұмыс күні.  </w:t>
      </w:r>
    </w:p>
    <w:p w:rsidR="00525C33" w:rsidRPr="00525C33" w:rsidRDefault="00525C33" w:rsidP="00525C33">
      <w:pPr>
        <w:ind w:firstLine="567"/>
        <w:jc w:val="both"/>
        <w:rPr>
          <w:rFonts w:ascii="Times New Roman" w:hAnsi="Times New Roman" w:cs="Times New Roman"/>
          <w:sz w:val="28"/>
          <w:szCs w:val="28"/>
          <w:lang w:eastAsia="ko-KR"/>
        </w:rPr>
      </w:pPr>
      <w:r w:rsidRPr="00525C33">
        <w:rPr>
          <w:rFonts w:ascii="Times New Roman" w:hAnsi="Times New Roman" w:cs="Times New Roman"/>
          <w:b/>
          <w:sz w:val="28"/>
          <w:szCs w:val="28"/>
          <w:lang w:eastAsia="ko-KR"/>
        </w:rPr>
        <w:t xml:space="preserve">Әңгімелесу өткізу орыны: </w:t>
      </w:r>
      <w:r w:rsidRPr="00525C33">
        <w:rPr>
          <w:rFonts w:ascii="Times New Roman" w:hAnsi="Times New Roman" w:cs="Times New Roman"/>
          <w:sz w:val="28"/>
          <w:szCs w:val="28"/>
          <w:lang w:eastAsia="ko-KR"/>
        </w:rPr>
        <w:t xml:space="preserve">кандидаттар, ішкі конкурсқа қатысушылармен және әңгімелеуге жіберілгендер, </w:t>
      </w:r>
      <w:r w:rsidR="00A364B5">
        <w:rPr>
          <w:rFonts w:ascii="Times New Roman" w:hAnsi="Times New Roman" w:cs="Times New Roman"/>
          <w:sz w:val="28"/>
          <w:szCs w:val="28"/>
          <w:lang w:eastAsia="ko-KR"/>
        </w:rPr>
        <w:t>Рудный</w:t>
      </w:r>
      <w:r w:rsidRPr="00525C33">
        <w:rPr>
          <w:rFonts w:ascii="Times New Roman" w:hAnsi="Times New Roman" w:cs="Times New Roman"/>
          <w:sz w:val="28"/>
          <w:szCs w:val="28"/>
          <w:lang w:eastAsia="ko-KR"/>
        </w:rPr>
        <w:t xml:space="preserve"> қаласы бойынша мемлекеттік кірістер ғимаратына, мына мекен-жай бойынша: Қостанай облысы, </w:t>
      </w:r>
      <w:r w:rsidR="00A364B5">
        <w:rPr>
          <w:rFonts w:ascii="Times New Roman" w:hAnsi="Times New Roman" w:cs="Times New Roman"/>
          <w:sz w:val="28"/>
          <w:szCs w:val="28"/>
          <w:lang w:eastAsia="ko-KR"/>
        </w:rPr>
        <w:t>Рудный</w:t>
      </w:r>
      <w:r w:rsidRPr="00525C33">
        <w:rPr>
          <w:rFonts w:ascii="Times New Roman" w:hAnsi="Times New Roman" w:cs="Times New Roman"/>
          <w:sz w:val="28"/>
          <w:szCs w:val="28"/>
          <w:lang w:eastAsia="ko-KR"/>
        </w:rPr>
        <w:t xml:space="preserve"> қаласы, </w:t>
      </w:r>
      <w:r w:rsidR="00A364B5">
        <w:rPr>
          <w:rFonts w:ascii="Times New Roman" w:hAnsi="Times New Roman" w:cs="Times New Roman"/>
          <w:sz w:val="28"/>
          <w:szCs w:val="28"/>
          <w:lang w:eastAsia="ko-KR"/>
        </w:rPr>
        <w:t>Парк</w:t>
      </w:r>
      <w:r w:rsidRPr="00525C33">
        <w:rPr>
          <w:rFonts w:ascii="Times New Roman" w:hAnsi="Times New Roman" w:cs="Times New Roman"/>
          <w:sz w:val="28"/>
          <w:szCs w:val="28"/>
          <w:lang w:eastAsia="ko-KR"/>
        </w:rPr>
        <w:t xml:space="preserve"> көшесі, </w:t>
      </w:r>
      <w:r w:rsidR="00A364B5">
        <w:rPr>
          <w:rFonts w:ascii="Times New Roman" w:hAnsi="Times New Roman" w:cs="Times New Roman"/>
          <w:sz w:val="28"/>
          <w:szCs w:val="28"/>
          <w:lang w:eastAsia="ko-KR"/>
        </w:rPr>
        <w:t>14</w:t>
      </w:r>
      <w:r w:rsidRPr="00525C33">
        <w:rPr>
          <w:rFonts w:ascii="Times New Roman" w:hAnsi="Times New Roman" w:cs="Times New Roman"/>
          <w:sz w:val="28"/>
          <w:szCs w:val="28"/>
          <w:lang w:eastAsia="ko-KR"/>
        </w:rPr>
        <w:t xml:space="preserve"> үй, әңгімелесуге жіберілгені туралы қатысушыларға хабардар еткенен кейін 3 жұмыс күні аралығында келеді.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Ішкі конкурс жұмысының объективті және ашық түрде өтуін қамтамасыз ету үшін, оның отырысына бақылаушылар шақырылады.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Конкурстық комиссиясының отырысына бақылаушылар реттінде Қазақстан Республикасының Парламент және мәслихаттың барлық дәрежесіндегі депутаттар, БАҚ өкілдері, аккредитив тәртібінде Қазақстан Республикасының заңнамасында бекітілген, басқада мемлекеттік органдармен, қоғамдық ұйымдар (мемлекеттік емес ұйымдар),  коммерциялық ұйымдармен және саяси партиялар, мемлекеттік қызмет </w:t>
      </w:r>
      <w:r w:rsidRPr="00525C33">
        <w:rPr>
          <w:rFonts w:ascii="Times New Roman" w:hAnsi="Times New Roman" w:cs="Times New Roman"/>
          <w:bCs/>
          <w:sz w:val="28"/>
          <w:szCs w:val="28"/>
        </w:rPr>
        <w:lastRenderedPageBreak/>
        <w:t xml:space="preserve">(қарай-уәкілетті орган) істері жөніндегі уәкілетті органдардың қызметкерлері қатыса алады.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Конкурстық комиссияның отырысына бақылаушы тұлға реттінде қатысу үшін, әңгімелесу өткізу басталғанан бір күн бұрын қызметкерлерді басқару қызметінде (кадрлық қызмет) тіркеледі.  Тіркеу үшін тұлға қызметкерлерді басқару қызметіне осы Тәртіптің 26 бөлімінде көрсетілген  ұйымға қатысы барын айғақтайтын, электрондық құжаттар көшірмесін немесе көшірмесін,  жеке басын куәландыратын электрондық құжаттардың көшірмесін немес көшірмесін ұсыну қажет.    </w:t>
      </w:r>
    </w:p>
    <w:p w:rsidR="00525C33" w:rsidRPr="00525C33" w:rsidRDefault="00525C33" w:rsidP="00525C33">
      <w:pPr>
        <w:pStyle w:val="1"/>
        <w:spacing w:before="0" w:beforeAutospacing="0" w:after="0" w:afterAutospacing="0"/>
        <w:ind w:firstLine="567"/>
        <w:jc w:val="both"/>
        <w:rPr>
          <w:rFonts w:ascii="Times New Roman" w:hAnsi="Times New Roman" w:cs="Times New Roman"/>
          <w:bCs/>
          <w:sz w:val="28"/>
          <w:szCs w:val="28"/>
        </w:rPr>
      </w:pPr>
      <w:r w:rsidRPr="00525C33">
        <w:rPr>
          <w:rFonts w:ascii="Times New Roman" w:hAnsi="Times New Roman" w:cs="Times New Roman"/>
          <w:bCs/>
          <w:sz w:val="28"/>
          <w:szCs w:val="28"/>
        </w:rPr>
        <w:t xml:space="preserve">Сарапшылар реттінде тұлға, конкурс жариялаған мемлекеттік органда қызметкер болып табылмайтын, осы салада тәжірибесі бар, бос орындар лауазымына бағытталған атқарымына сәйкес, соның ішінде ғылыми салада, сонымен қатар қызметкерлерді жылжыту және іріктеу мамандары, басқа мемлекеттік органдардан мемлекетік қызметкерлер, Қазақстан Республикасының және мәслихаттың депутатары болып табылады.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 xml:space="preserve">Конкурсқа қатысуға кеткен шығындарды (әңгімелесу өтетін орынға барып келу, тұрғын үй ғимаратын жалға алу, байланыс қызметінің  барлы түрлері қолданылғаны үшін) азамат өз қаражатын қолданады.  </w:t>
      </w:r>
    </w:p>
    <w:p w:rsidR="00525C33" w:rsidRPr="00525C33" w:rsidRDefault="00525C33" w:rsidP="00525C33">
      <w:pPr>
        <w:ind w:firstLine="567"/>
        <w:jc w:val="both"/>
        <w:rPr>
          <w:rFonts w:ascii="Times New Roman" w:hAnsi="Times New Roman" w:cs="Times New Roman"/>
          <w:sz w:val="28"/>
          <w:szCs w:val="28"/>
        </w:rPr>
      </w:pPr>
      <w:r w:rsidRPr="00525C33">
        <w:rPr>
          <w:rFonts w:ascii="Times New Roman" w:hAnsi="Times New Roman" w:cs="Times New Roman"/>
          <w:sz w:val="28"/>
          <w:szCs w:val="28"/>
        </w:rPr>
        <w:t>Конкурстың комисиясының шешімімен келіспеген қатысушылар және кандидаттар уәкілетті органға немес оның аумақтық бөлімшелеріне, Қазақстан Республикасының заңнамасына сәйкес сот тәртібінде шағымдануына болады.</w:t>
      </w:r>
    </w:p>
    <w:p w:rsidR="00525C33" w:rsidRPr="00525C33" w:rsidRDefault="00525C33" w:rsidP="00525C33">
      <w:pPr>
        <w:spacing w:after="0" w:line="240" w:lineRule="auto"/>
        <w:ind w:firstLine="567"/>
        <w:jc w:val="both"/>
        <w:rPr>
          <w:rFonts w:ascii="Times New Roman" w:eastAsia="Calibri" w:hAnsi="Times New Roman" w:cs="Times New Roman"/>
          <w:sz w:val="28"/>
          <w:szCs w:val="28"/>
        </w:rPr>
      </w:pPr>
      <w:r w:rsidRPr="00525C33">
        <w:rPr>
          <w:rFonts w:ascii="Times New Roman" w:eastAsia="Calibri" w:hAnsi="Times New Roman" w:cs="Times New Roman"/>
          <w:sz w:val="28"/>
          <w:szCs w:val="28"/>
        </w:rPr>
        <w:t xml:space="preserve">2019 ж </w:t>
      </w:r>
      <w:r w:rsidR="000200E9">
        <w:rPr>
          <w:rFonts w:ascii="Times New Roman" w:eastAsia="Calibri" w:hAnsi="Times New Roman" w:cs="Times New Roman"/>
          <w:sz w:val="28"/>
          <w:szCs w:val="28"/>
        </w:rPr>
        <w:t>25</w:t>
      </w:r>
      <w:r w:rsidR="0094567D">
        <w:rPr>
          <w:rFonts w:ascii="Times New Roman" w:eastAsia="Calibri" w:hAnsi="Times New Roman" w:cs="Times New Roman"/>
          <w:sz w:val="28"/>
          <w:szCs w:val="28"/>
        </w:rPr>
        <w:t>.</w:t>
      </w:r>
      <w:r w:rsidR="0094567D" w:rsidRPr="005C26CA">
        <w:rPr>
          <w:rFonts w:ascii="Times New Roman" w:eastAsia="Calibri" w:hAnsi="Times New Roman" w:cs="Times New Roman"/>
          <w:sz w:val="28"/>
          <w:szCs w:val="28"/>
        </w:rPr>
        <w:t>10</w:t>
      </w:r>
      <w:r w:rsidRPr="00525C33">
        <w:rPr>
          <w:rFonts w:ascii="Times New Roman" w:eastAsia="Calibri" w:hAnsi="Times New Roman" w:cs="Times New Roman"/>
          <w:sz w:val="28"/>
          <w:szCs w:val="28"/>
        </w:rPr>
        <w:t>.</w:t>
      </w:r>
    </w:p>
    <w:p w:rsidR="00EE6211" w:rsidRPr="000E03FC" w:rsidRDefault="00EE6211" w:rsidP="00A364B5">
      <w:pPr>
        <w:spacing w:after="0" w:line="240" w:lineRule="auto"/>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94567D" w:rsidRPr="000200E9" w:rsidRDefault="0094567D" w:rsidP="000200E9">
      <w:pPr>
        <w:spacing w:after="0" w:line="240" w:lineRule="auto"/>
        <w:jc w:val="both"/>
        <w:rPr>
          <w:rFonts w:ascii="Times New Roman" w:eastAsia="Calibri" w:hAnsi="Times New Roman" w:cs="Times New Roman"/>
          <w:sz w:val="27"/>
          <w:szCs w:val="27"/>
        </w:rPr>
      </w:pPr>
    </w:p>
    <w:p w:rsidR="0094567D" w:rsidRPr="005C26CA" w:rsidRDefault="0094567D"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«Б» корпусының мемлекеттік әкімшілік</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лауазымына орналасуға конкурс өткізу</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қағидаларының 2-қосымшасы </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Нысан</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__________________________</w:t>
      </w:r>
    </w:p>
    <w:p w:rsidR="00BA09D7" w:rsidRPr="0047737B" w:rsidRDefault="00BA09D7" w:rsidP="001E7F0B">
      <w:pPr>
        <w:spacing w:after="0" w:line="240" w:lineRule="auto"/>
        <w:ind w:firstLine="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(мемлекеттік орган)</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1E7F0B">
      <w:pPr>
        <w:spacing w:after="0" w:line="240" w:lineRule="auto"/>
        <w:ind w:firstLine="560"/>
        <w:jc w:val="center"/>
        <w:rPr>
          <w:rFonts w:ascii="Times New Roman" w:eastAsia="Calibri" w:hAnsi="Times New Roman" w:cs="Times New Roman"/>
          <w:sz w:val="27"/>
          <w:szCs w:val="27"/>
        </w:rPr>
      </w:pPr>
      <w:r w:rsidRPr="0047737B">
        <w:rPr>
          <w:rFonts w:ascii="Times New Roman" w:eastAsia="Calibri" w:hAnsi="Times New Roman" w:cs="Times New Roman"/>
          <w:sz w:val="27"/>
          <w:szCs w:val="27"/>
        </w:rPr>
        <w:t>Өтініш</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Мекен жайы және байланыс телефоны___________________________________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          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(қолы)               (Тегі, аты, әкесінің аты (болған жағдайда))</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B42BA0"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 20 __ ж.</w:t>
      </w:r>
    </w:p>
    <w:p w:rsidR="00BA09D7" w:rsidRPr="00463934" w:rsidRDefault="00BA09D7" w:rsidP="00933E63">
      <w:pPr>
        <w:spacing w:after="0" w:line="240" w:lineRule="auto"/>
        <w:ind w:firstLine="709"/>
        <w:jc w:val="both"/>
        <w:rPr>
          <w:rFonts w:ascii="Times New Roman" w:eastAsia="Times New Roman" w:hAnsi="Times New Roman" w:cs="Times New Roman"/>
          <w:color w:val="000000"/>
          <w:sz w:val="27"/>
          <w:szCs w:val="27"/>
        </w:rPr>
      </w:pPr>
    </w:p>
    <w:p w:rsidR="00EB7DFF" w:rsidRPr="00831495" w:rsidRDefault="00EB7DFF" w:rsidP="00933E63">
      <w:pPr>
        <w:jc w:val="both"/>
        <w:rPr>
          <w:rFonts w:ascii="Times New Roman" w:hAnsi="Times New Roman" w:cs="Times New Roman"/>
          <w:sz w:val="24"/>
          <w:szCs w:val="24"/>
          <w:lang w:eastAsia="ko-KR"/>
        </w:rPr>
      </w:pPr>
    </w:p>
    <w:sectPr w:rsidR="00EB7DFF" w:rsidRPr="00831495" w:rsidSect="00FB45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EF" w:rsidRDefault="009B3EEF" w:rsidP="00CB33A6">
      <w:pPr>
        <w:spacing w:after="0" w:line="240" w:lineRule="auto"/>
      </w:pPr>
      <w:r>
        <w:separator/>
      </w:r>
    </w:p>
  </w:endnote>
  <w:endnote w:type="continuationSeparator" w:id="0">
    <w:p w:rsidR="009B3EEF" w:rsidRDefault="009B3EEF"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EF" w:rsidRDefault="009B3EEF" w:rsidP="00CB33A6">
      <w:pPr>
        <w:spacing w:after="0" w:line="240" w:lineRule="auto"/>
      </w:pPr>
      <w:r>
        <w:separator/>
      </w:r>
    </w:p>
  </w:footnote>
  <w:footnote w:type="continuationSeparator" w:id="0">
    <w:p w:rsidR="009B3EEF" w:rsidRDefault="009B3EEF" w:rsidP="00CB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C3" w:rsidRDefault="00E53329">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8C3" w:rsidRPr="006068C3" w:rsidRDefault="006068C3">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068C3" w:rsidRPr="006068C3" w:rsidRDefault="006068C3">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402"/>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90A5A26"/>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B491B1C"/>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200E9"/>
    <w:rsid w:val="00026722"/>
    <w:rsid w:val="0004091D"/>
    <w:rsid w:val="00040E2D"/>
    <w:rsid w:val="000424D4"/>
    <w:rsid w:val="00061DF2"/>
    <w:rsid w:val="0007001B"/>
    <w:rsid w:val="000746B2"/>
    <w:rsid w:val="000849DA"/>
    <w:rsid w:val="000A0ACE"/>
    <w:rsid w:val="000A25FC"/>
    <w:rsid w:val="000B0BAA"/>
    <w:rsid w:val="000E03FC"/>
    <w:rsid w:val="000E314B"/>
    <w:rsid w:val="000E6E4F"/>
    <w:rsid w:val="000F187F"/>
    <w:rsid w:val="00107242"/>
    <w:rsid w:val="00115017"/>
    <w:rsid w:val="00136C01"/>
    <w:rsid w:val="00176090"/>
    <w:rsid w:val="001761AE"/>
    <w:rsid w:val="001A6DB0"/>
    <w:rsid w:val="001C5302"/>
    <w:rsid w:val="001E7F0B"/>
    <w:rsid w:val="002157E6"/>
    <w:rsid w:val="002453EF"/>
    <w:rsid w:val="00260E04"/>
    <w:rsid w:val="002905BA"/>
    <w:rsid w:val="00293942"/>
    <w:rsid w:val="002D1683"/>
    <w:rsid w:val="002E2E41"/>
    <w:rsid w:val="003054F0"/>
    <w:rsid w:val="00307D2B"/>
    <w:rsid w:val="003A61EA"/>
    <w:rsid w:val="003B22CE"/>
    <w:rsid w:val="003F7D32"/>
    <w:rsid w:val="00402BE7"/>
    <w:rsid w:val="00431563"/>
    <w:rsid w:val="0043221C"/>
    <w:rsid w:val="0047737B"/>
    <w:rsid w:val="004B6DB9"/>
    <w:rsid w:val="004D3201"/>
    <w:rsid w:val="004D3ACB"/>
    <w:rsid w:val="005012B4"/>
    <w:rsid w:val="0050155C"/>
    <w:rsid w:val="00525C33"/>
    <w:rsid w:val="00573810"/>
    <w:rsid w:val="005C26CA"/>
    <w:rsid w:val="005D34AD"/>
    <w:rsid w:val="005D4D44"/>
    <w:rsid w:val="006068C3"/>
    <w:rsid w:val="00634D23"/>
    <w:rsid w:val="006545D0"/>
    <w:rsid w:val="00685FF0"/>
    <w:rsid w:val="0069238E"/>
    <w:rsid w:val="006D20E9"/>
    <w:rsid w:val="006D468C"/>
    <w:rsid w:val="006F10F4"/>
    <w:rsid w:val="00724360"/>
    <w:rsid w:val="00766756"/>
    <w:rsid w:val="00780058"/>
    <w:rsid w:val="007A74F6"/>
    <w:rsid w:val="007E243A"/>
    <w:rsid w:val="007F6EB1"/>
    <w:rsid w:val="00812237"/>
    <w:rsid w:val="00815B2D"/>
    <w:rsid w:val="00831495"/>
    <w:rsid w:val="00846950"/>
    <w:rsid w:val="008732EE"/>
    <w:rsid w:val="008B1C93"/>
    <w:rsid w:val="008D287C"/>
    <w:rsid w:val="008F1190"/>
    <w:rsid w:val="009001F1"/>
    <w:rsid w:val="009314B8"/>
    <w:rsid w:val="00931CFA"/>
    <w:rsid w:val="00932B12"/>
    <w:rsid w:val="00933E63"/>
    <w:rsid w:val="0094567D"/>
    <w:rsid w:val="00945F8D"/>
    <w:rsid w:val="00976F58"/>
    <w:rsid w:val="00977518"/>
    <w:rsid w:val="009826CB"/>
    <w:rsid w:val="0099266A"/>
    <w:rsid w:val="00993175"/>
    <w:rsid w:val="009A6ADF"/>
    <w:rsid w:val="009A6DB0"/>
    <w:rsid w:val="009B3EEF"/>
    <w:rsid w:val="009E3A7B"/>
    <w:rsid w:val="009F0316"/>
    <w:rsid w:val="00A075F0"/>
    <w:rsid w:val="00A364B5"/>
    <w:rsid w:val="00A6063C"/>
    <w:rsid w:val="00A653A9"/>
    <w:rsid w:val="00A706C9"/>
    <w:rsid w:val="00AB67B3"/>
    <w:rsid w:val="00AD5E81"/>
    <w:rsid w:val="00AE1B97"/>
    <w:rsid w:val="00B17E4B"/>
    <w:rsid w:val="00B26E57"/>
    <w:rsid w:val="00B37B52"/>
    <w:rsid w:val="00BA09D7"/>
    <w:rsid w:val="00C00E96"/>
    <w:rsid w:val="00CB33A6"/>
    <w:rsid w:val="00CB35C6"/>
    <w:rsid w:val="00CB7DE6"/>
    <w:rsid w:val="00CD40A5"/>
    <w:rsid w:val="00CD5F92"/>
    <w:rsid w:val="00D20773"/>
    <w:rsid w:val="00D61D6B"/>
    <w:rsid w:val="00DC7A54"/>
    <w:rsid w:val="00E25DCD"/>
    <w:rsid w:val="00E53329"/>
    <w:rsid w:val="00E6114C"/>
    <w:rsid w:val="00E660A6"/>
    <w:rsid w:val="00E81C7E"/>
    <w:rsid w:val="00EB7DFF"/>
    <w:rsid w:val="00ED45D4"/>
    <w:rsid w:val="00ED7B8D"/>
    <w:rsid w:val="00EE6211"/>
    <w:rsid w:val="00EE6E21"/>
    <w:rsid w:val="00F016DE"/>
    <w:rsid w:val="00F33B8A"/>
    <w:rsid w:val="00F34D5B"/>
    <w:rsid w:val="00F40929"/>
    <w:rsid w:val="00F4512A"/>
    <w:rsid w:val="00F831F9"/>
    <w:rsid w:val="00FB456A"/>
    <w:rsid w:val="00F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946A3-874E-4BF5-A56D-0B09A852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rPr>
  </w:style>
  <w:style w:type="paragraph" w:styleId="a6">
    <w:name w:val="No Spacing"/>
    <w:uiPriority w:val="1"/>
    <w:qFormat/>
    <w:rsid w:val="009826CB"/>
    <w:pPr>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7">
    <w:name w:val="header"/>
    <w:basedOn w:val="a"/>
    <w:link w:val="a8"/>
    <w:uiPriority w:val="99"/>
    <w:unhideWhenUsed/>
    <w:rsid w:val="00CB33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3A6"/>
    <w:rPr>
      <w:lang w:val="kk-KZ"/>
    </w:rPr>
  </w:style>
  <w:style w:type="paragraph" w:styleId="a9">
    <w:name w:val="footer"/>
    <w:basedOn w:val="a"/>
    <w:link w:val="aa"/>
    <w:uiPriority w:val="99"/>
    <w:unhideWhenUsed/>
    <w:rsid w:val="00CB33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3A6"/>
    <w:rPr>
      <w:lang w:val="kk-KZ"/>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1C530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qFormat/>
    <w:rsid w:val="001C5302"/>
    <w:pPr>
      <w:spacing w:before="100" w:beforeAutospacing="1" w:after="100" w:afterAutospacing="1" w:line="240" w:lineRule="auto"/>
    </w:pPr>
    <w:rPr>
      <w:sz w:val="24"/>
      <w:szCs w:val="24"/>
    </w:rPr>
  </w:style>
  <w:style w:type="paragraph" w:styleId="ac">
    <w:name w:val="Normal (Web)"/>
    <w:aliases w:val="Обычный (Web),Обычный (веб)1 Знак Знак Зн Знак Знак,Обычный (веб)1 Знак Знак Зн Знак,Обычный (веб)1 Знак Знак Зн"/>
    <w:basedOn w:val="a"/>
    <w:uiPriority w:val="99"/>
    <w:qFormat/>
    <w:rsid w:val="00634D2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634D23"/>
    <w:pPr>
      <w:ind w:left="720"/>
      <w:contextualSpacing/>
    </w:pPr>
  </w:style>
  <w:style w:type="paragraph" w:styleId="ae">
    <w:name w:val="Balloon Text"/>
    <w:basedOn w:val="a"/>
    <w:link w:val="af"/>
    <w:uiPriority w:val="99"/>
    <w:semiHidden/>
    <w:unhideWhenUsed/>
    <w:rsid w:val="005015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55C"/>
    <w:rPr>
      <w:rFonts w:ascii="Tahoma" w:hAnsi="Tahoma" w:cs="Tahoma"/>
      <w:sz w:val="16"/>
      <w:szCs w:val="16"/>
      <w:lang w:val="kk-KZ"/>
    </w:rPr>
  </w:style>
  <w:style w:type="paragraph" w:customStyle="1" w:styleId="10">
    <w:name w:val="Обычный1"/>
    <w:rsid w:val="00525C33"/>
    <w:pPr>
      <w:widowControl w:val="0"/>
      <w:spacing w:after="0" w:line="240" w:lineRule="auto"/>
    </w:pPr>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6778">
      <w:bodyDiv w:val="1"/>
      <w:marLeft w:val="0"/>
      <w:marRight w:val="0"/>
      <w:marTop w:val="0"/>
      <w:marBottom w:val="0"/>
      <w:divBdr>
        <w:top w:val="none" w:sz="0" w:space="0" w:color="auto"/>
        <w:left w:val="none" w:sz="0" w:space="0" w:color="auto"/>
        <w:bottom w:val="none" w:sz="0" w:space="0" w:color="auto"/>
        <w:right w:val="none" w:sz="0" w:space="0" w:color="auto"/>
      </w:divBdr>
    </w:div>
    <w:div w:id="1693874878">
      <w:bodyDiv w:val="1"/>
      <w:marLeft w:val="0"/>
      <w:marRight w:val="0"/>
      <w:marTop w:val="0"/>
      <w:marBottom w:val="0"/>
      <w:divBdr>
        <w:top w:val="none" w:sz="0" w:space="0" w:color="auto"/>
        <w:left w:val="none" w:sz="0" w:space="0" w:color="auto"/>
        <w:bottom w:val="none" w:sz="0" w:space="0" w:color="auto"/>
        <w:right w:val="none" w:sz="0" w:space="0" w:color="auto"/>
      </w:divBdr>
    </w:div>
    <w:div w:id="1873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Атымтаев Рымбек</cp:lastModifiedBy>
  <cp:revision>2</cp:revision>
  <cp:lastPrinted>2019-09-25T03:40:00Z</cp:lastPrinted>
  <dcterms:created xsi:type="dcterms:W3CDTF">2019-11-04T05:47:00Z</dcterms:created>
  <dcterms:modified xsi:type="dcterms:W3CDTF">2019-11-04T05:47:00Z</dcterms:modified>
</cp:coreProperties>
</file>