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D8" w:rsidRDefault="001310D8" w:rsidP="001310D8">
      <w:pPr>
        <w:pStyle w:val="newncpi0"/>
        <w:jc w:val="center"/>
      </w:pPr>
      <w:r>
        <w:rPr>
          <w:rStyle w:val="name"/>
          <w:rFonts w:eastAsiaTheme="majorEastAsia"/>
        </w:rPr>
        <w:t>РЕШЕНИЕ </w:t>
      </w:r>
      <w:r>
        <w:rPr>
          <w:rStyle w:val="promulgator"/>
        </w:rPr>
        <w:t>КОЛЛЕГИИ ЕВРАЗИЙСКОЙ ЭКОНОМИЧЕСКОЙ КОМИССИИ</w:t>
      </w:r>
    </w:p>
    <w:p w:rsidR="001310D8" w:rsidRDefault="001310D8" w:rsidP="001310D8">
      <w:pPr>
        <w:pStyle w:val="newncpi"/>
        <w:jc w:val="center"/>
      </w:pPr>
      <w:r>
        <w:rPr>
          <w:rStyle w:val="datepr"/>
        </w:rPr>
        <w:t>3 декабря 2019 г.</w:t>
      </w:r>
      <w:r>
        <w:rPr>
          <w:rStyle w:val="number"/>
        </w:rPr>
        <w:t xml:space="preserve"> № 213</w:t>
      </w:r>
    </w:p>
    <w:p w:rsidR="001310D8" w:rsidRDefault="001310D8" w:rsidP="001310D8">
      <w:pPr>
        <w:pStyle w:val="titlencpi"/>
      </w:pPr>
      <w:r>
        <w:t>О внесении изменения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 в части формы № 1</w:t>
      </w:r>
    </w:p>
    <w:p w:rsidR="001310D8" w:rsidRDefault="001310D8" w:rsidP="001310D8">
      <w:pPr>
        <w:pStyle w:val="preamble"/>
      </w:pPr>
      <w:r>
        <w:t xml:space="preserve">В соответствии с пунктом 17 Протокола о применении санитарных, ветеринарно-санитарных и карантинных фитосанитарных мер (приложение № 12 к Договору о Евразийском экономическом союзе от 29 мая 2014 года) и пунктом 19 приложения № 2 к Регламенту работы Евразийской экономической комиссии, утвержденному Решением Высшего Евразийского экономического совета от 23 декабря 2014 г. № 98, Коллегия </w:t>
      </w:r>
      <w:bookmarkStart w:id="0" w:name="_GoBack"/>
      <w:bookmarkEnd w:id="0"/>
      <w:r>
        <w:t>Евразийской экономической комиссии РЕШИЛА:</w:t>
      </w:r>
    </w:p>
    <w:p w:rsidR="001310D8" w:rsidRDefault="001310D8" w:rsidP="001310D8">
      <w:pPr>
        <w:pStyle w:val="point"/>
      </w:pPr>
      <w:r>
        <w:t>1. Внести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утвержденные Решением Комиссии Таможенного союза от 7 апреля 2011 г. № 607, изменение, исключив пункт 4.3 формы № 1.</w:t>
      </w:r>
    </w:p>
    <w:p w:rsidR="001310D8" w:rsidRDefault="001310D8" w:rsidP="001310D8">
      <w:pPr>
        <w:pStyle w:val="point"/>
      </w:pPr>
      <w:r>
        <w:t>2. Установить, что изготовленные в соответствии с Решением Комиссии Таможенного союза от 7 апреля 2011 г. № 607 бланки ветеринарных сертификатов, выпущенные по форме № 1 до вступления настоящего Решения в силу, используются до 1 декабря 2020 г.</w:t>
      </w:r>
    </w:p>
    <w:p w:rsidR="001310D8" w:rsidRDefault="001310D8" w:rsidP="001310D8">
      <w:pPr>
        <w:pStyle w:val="point"/>
      </w:pPr>
      <w:r>
        <w:t>3. Настоящее Решение вступает в силу по истечении 30 календарных дней с даты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310D8" w:rsidTr="001310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10D8" w:rsidRDefault="001310D8">
            <w:pPr>
              <w:pStyle w:val="newncpi0"/>
              <w:rPr>
                <w:sz w:val="22"/>
                <w:szCs w:val="22"/>
              </w:rPr>
            </w:pPr>
            <w:r>
              <w:rPr>
                <w:rStyle w:val="post"/>
              </w:rPr>
              <w:t>Председатель Коллегии</w:t>
            </w:r>
            <w:r>
              <w:br/>
            </w:r>
            <w:r>
              <w:rPr>
                <w:rStyle w:val="post"/>
              </w:rPr>
              <w:t>Евразийской экономической комиссии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10D8" w:rsidRDefault="001310D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Т.Саркисян</w:t>
            </w:r>
            <w:proofErr w:type="spellEnd"/>
          </w:p>
        </w:tc>
      </w:tr>
    </w:tbl>
    <w:p w:rsidR="001310D8" w:rsidRDefault="001310D8" w:rsidP="001310D8">
      <w:pPr>
        <w:pStyle w:val="a3"/>
      </w:pPr>
      <w:r>
        <w:t> </w:t>
      </w:r>
    </w:p>
    <w:sectPr w:rsidR="001310D8" w:rsidSect="00286D7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C7" w:rsidRPr="00095EAD" w:rsidRDefault="00F351C7" w:rsidP="00095EAD">
      <w:pPr>
        <w:spacing w:after="0" w:line="240" w:lineRule="auto"/>
      </w:pPr>
      <w:r>
        <w:separator/>
      </w:r>
    </w:p>
  </w:endnote>
  <w:endnote w:type="continuationSeparator" w:id="0">
    <w:p w:rsidR="00F351C7" w:rsidRPr="00095EAD" w:rsidRDefault="00F351C7" w:rsidP="0009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C7" w:rsidRPr="00095EAD" w:rsidRDefault="00F351C7" w:rsidP="00095EAD">
      <w:pPr>
        <w:spacing w:after="0" w:line="240" w:lineRule="auto"/>
      </w:pPr>
      <w:r>
        <w:separator/>
      </w:r>
    </w:p>
  </w:footnote>
  <w:footnote w:type="continuationSeparator" w:id="0">
    <w:p w:rsidR="00F351C7" w:rsidRPr="00095EAD" w:rsidRDefault="00F351C7" w:rsidP="0009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D" w:rsidRDefault="00F351C7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95EAD" w:rsidRPr="00095EAD" w:rsidRDefault="00095EA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24.12.2019 ЕСЭДО ГО (версия 7.20.2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)  Копия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6D4B"/>
    <w:multiLevelType w:val="multilevel"/>
    <w:tmpl w:val="6B9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F5BFD"/>
    <w:multiLevelType w:val="multilevel"/>
    <w:tmpl w:val="6DEC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0B"/>
    <w:rsid w:val="00043ECA"/>
    <w:rsid w:val="0006582E"/>
    <w:rsid w:val="00095EAD"/>
    <w:rsid w:val="00097EF8"/>
    <w:rsid w:val="001310D8"/>
    <w:rsid w:val="00286D7C"/>
    <w:rsid w:val="002F1D6D"/>
    <w:rsid w:val="00AD3A4B"/>
    <w:rsid w:val="00DC3F2F"/>
    <w:rsid w:val="00F351C7"/>
    <w:rsid w:val="00F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5B7710"/>
  <w15:docId w15:val="{CFAACA80-D0AA-494C-8560-E02EB67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31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1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ncpi0">
    <w:name w:val="newncpi0"/>
    <w:basedOn w:val="a"/>
    <w:rsid w:val="0013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0D8"/>
  </w:style>
  <w:style w:type="character" w:customStyle="1" w:styleId="promulgator">
    <w:name w:val="promulgator"/>
    <w:basedOn w:val="a0"/>
    <w:rsid w:val="001310D8"/>
  </w:style>
  <w:style w:type="paragraph" w:customStyle="1" w:styleId="newncpi">
    <w:name w:val="newncpi"/>
    <w:basedOn w:val="a"/>
    <w:rsid w:val="0013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310D8"/>
  </w:style>
  <w:style w:type="character" w:customStyle="1" w:styleId="number">
    <w:name w:val="number"/>
    <w:basedOn w:val="a0"/>
    <w:rsid w:val="001310D8"/>
  </w:style>
  <w:style w:type="paragraph" w:customStyle="1" w:styleId="titlencpi">
    <w:name w:val="titlencpi"/>
    <w:basedOn w:val="a"/>
    <w:rsid w:val="0013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3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1310D8"/>
  </w:style>
  <w:style w:type="character" w:customStyle="1" w:styleId="pers">
    <w:name w:val="pers"/>
    <w:basedOn w:val="a0"/>
    <w:rsid w:val="001310D8"/>
  </w:style>
  <w:style w:type="paragraph" w:styleId="a3">
    <w:name w:val="Normal (Web)"/>
    <w:basedOn w:val="a"/>
    <w:uiPriority w:val="99"/>
    <w:semiHidden/>
    <w:unhideWhenUsed/>
    <w:rsid w:val="0013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ear">
    <w:name w:val="clear"/>
    <w:basedOn w:val="a0"/>
    <w:rsid w:val="001310D8"/>
  </w:style>
  <w:style w:type="paragraph" w:styleId="a4">
    <w:name w:val="Balloon Text"/>
    <w:basedOn w:val="a"/>
    <w:link w:val="a5"/>
    <w:uiPriority w:val="99"/>
    <w:semiHidden/>
    <w:unhideWhenUsed/>
    <w:rsid w:val="001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9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EAD"/>
  </w:style>
  <w:style w:type="paragraph" w:styleId="a8">
    <w:name w:val="footer"/>
    <w:basedOn w:val="a"/>
    <w:link w:val="a9"/>
    <w:uiPriority w:val="99"/>
    <w:semiHidden/>
    <w:unhideWhenUsed/>
    <w:rsid w:val="0009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7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08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4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Найдёнова Анжелика</dc:creator>
  <cp:keywords/>
  <dc:description/>
  <cp:lastModifiedBy>Замятин Сергей</cp:lastModifiedBy>
  <cp:revision>5</cp:revision>
  <dcterms:created xsi:type="dcterms:W3CDTF">2019-12-23T09:10:00Z</dcterms:created>
  <dcterms:modified xsi:type="dcterms:W3CDTF">2019-12-24T04:20:00Z</dcterms:modified>
</cp:coreProperties>
</file>