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A" w:rsidRPr="00617E90" w:rsidRDefault="0084131A" w:rsidP="0084131A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 xml:space="preserve">Список кандидатов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>
        <w:rPr>
          <w:b/>
          <w:lang w:val="kk-KZ"/>
        </w:rPr>
        <w:t>г</w:t>
      </w:r>
      <w:proofErr w:type="gramStart"/>
      <w:r>
        <w:rPr>
          <w:b/>
          <w:lang w:val="kk-KZ"/>
        </w:rPr>
        <w:t>.Л</w:t>
      </w:r>
      <w:proofErr w:type="gramEnd"/>
      <w:r>
        <w:rPr>
          <w:b/>
          <w:lang w:val="kk-KZ"/>
        </w:rPr>
        <w:t>исаковску</w:t>
      </w:r>
      <w:r w:rsidRPr="00617E90">
        <w:rPr>
          <w:b/>
          <w:lang w:val="kk-KZ"/>
        </w:rPr>
        <w:t xml:space="preserve">  Департамента государственных доходов по Костанайской области  по результатам общего 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 конкурсной </w:t>
      </w:r>
      <w:r w:rsidRPr="00617E90">
        <w:rPr>
          <w:rFonts w:ascii="Times New Roman" w:hAnsi="Times New Roman" w:cs="Times New Roman"/>
          <w:b/>
        </w:rPr>
        <w:t xml:space="preserve">комиссии  № </w:t>
      </w:r>
      <w:r>
        <w:rPr>
          <w:rFonts w:ascii="Times New Roman" w:hAnsi="Times New Roman" w:cs="Times New Roman"/>
          <w:b/>
          <w:lang w:val="kk-KZ"/>
        </w:rPr>
        <w:t>8</w:t>
      </w:r>
      <w:r w:rsidRPr="00617E90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  <w:lang w:val="kk-KZ"/>
        </w:rPr>
        <w:t>29</w:t>
      </w:r>
      <w:r w:rsidRPr="00617E90">
        <w:rPr>
          <w:rFonts w:ascii="Times New Roman" w:hAnsi="Times New Roman" w:cs="Times New Roman"/>
          <w:b/>
        </w:rPr>
        <w:t>.08.2016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617E90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lang w:val="kk-KZ"/>
        </w:rPr>
        <w:t>ода</w:t>
      </w:r>
      <w:r w:rsidRPr="00617E90">
        <w:rPr>
          <w:rFonts w:ascii="Times New Roman" w:hAnsi="Times New Roman" w:cs="Times New Roman"/>
          <w:b/>
        </w:rPr>
        <w:t>.</w:t>
      </w:r>
    </w:p>
    <w:p w:rsidR="0084131A" w:rsidRPr="00617E90" w:rsidRDefault="0084131A" w:rsidP="0084131A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84131A" w:rsidRDefault="0084131A" w:rsidP="0084131A">
      <w:pPr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       Н</w:t>
      </w:r>
      <w:r w:rsidRPr="0069404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  <w:t>а должность главного специалиста отдела организационно-правовой работы и взимания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:rsidR="0084131A" w:rsidRPr="0069404F" w:rsidRDefault="0084131A" w:rsidP="0084131A">
      <w:pPr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84131A" w:rsidRPr="0069404F" w:rsidTr="00A00D81">
        <w:trPr>
          <w:trHeight w:val="300"/>
        </w:trPr>
        <w:tc>
          <w:tcPr>
            <w:tcW w:w="425" w:type="dxa"/>
          </w:tcPr>
          <w:p w:rsidR="0084131A" w:rsidRPr="0069404F" w:rsidRDefault="0084131A" w:rsidP="00A00D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4131A" w:rsidRPr="0069404F" w:rsidRDefault="0084131A" w:rsidP="00A00D81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69404F">
              <w:rPr>
                <w:rFonts w:ascii="Times New Roman" w:hAnsi="Times New Roman"/>
                <w:color w:val="000000"/>
                <w:sz w:val="28"/>
                <w:szCs w:val="28"/>
              </w:rPr>
              <w:t>Жухин</w:t>
            </w:r>
            <w:proofErr w:type="spellEnd"/>
            <w:r w:rsidRPr="00694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404F">
              <w:rPr>
                <w:rFonts w:ascii="Times New Roman" w:hAnsi="Times New Roman"/>
                <w:color w:val="000000"/>
                <w:sz w:val="28"/>
                <w:szCs w:val="28"/>
              </w:rPr>
              <w:t>Болатбек</w:t>
            </w:r>
            <w:proofErr w:type="spellEnd"/>
            <w:r w:rsidRPr="00694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404F">
              <w:rPr>
                <w:rFonts w:ascii="Times New Roman" w:hAnsi="Times New Roman"/>
                <w:color w:val="000000"/>
                <w:sz w:val="28"/>
                <w:szCs w:val="28"/>
              </w:rPr>
              <w:t>Конысбекович</w:t>
            </w:r>
            <w:proofErr w:type="spellEnd"/>
            <w:r w:rsidRPr="0069404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84131A" w:rsidRDefault="0084131A" w:rsidP="0084131A">
      <w:pPr>
        <w:pStyle w:val="a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</w:pPr>
    </w:p>
    <w:p w:rsidR="0084131A" w:rsidRPr="00B01B47" w:rsidRDefault="0084131A" w:rsidP="0084131A">
      <w:pPr>
        <w:pStyle w:val="a3"/>
        <w:jc w:val="both"/>
        <w:rPr>
          <w:rFonts w:ascii="Times New Roman" w:hAnsi="Times New Roman"/>
          <w:b/>
          <w:spacing w:val="-4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       Н</w:t>
      </w:r>
      <w:r w:rsidRPr="0069404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главного специалиста отдела </w:t>
      </w:r>
      <w:r w:rsidRPr="0069404F">
        <w:rPr>
          <w:rFonts w:ascii="Times New Roman" w:hAnsi="Times New Roman"/>
          <w:b/>
          <w:sz w:val="28"/>
          <w:szCs w:val="28"/>
        </w:rPr>
        <w:t>налогового администрирования и камерального контроля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4131A" w:rsidRPr="0069404F" w:rsidRDefault="0084131A" w:rsidP="0084131A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84131A" w:rsidRPr="0069404F" w:rsidTr="00A00D81">
        <w:trPr>
          <w:trHeight w:val="300"/>
        </w:trPr>
        <w:tc>
          <w:tcPr>
            <w:tcW w:w="425" w:type="dxa"/>
          </w:tcPr>
          <w:p w:rsidR="0084131A" w:rsidRPr="0069404F" w:rsidRDefault="0084131A" w:rsidP="00A00D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84131A" w:rsidRPr="0069404F" w:rsidRDefault="0084131A" w:rsidP="00A00D81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9404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Сорокина Валентина Александровна.</w:t>
            </w:r>
          </w:p>
          <w:p w:rsidR="0084131A" w:rsidRPr="0069404F" w:rsidRDefault="0084131A" w:rsidP="00A00D81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FE44F6" w:rsidRDefault="00FE44F6"/>
    <w:sectPr w:rsidR="00FE44F6" w:rsidSect="00FE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31A"/>
    <w:rsid w:val="0084131A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84131A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84131A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8413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413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2016-09-08T04:10:00Z</dcterms:created>
  <dcterms:modified xsi:type="dcterms:W3CDTF">2016-09-08T04:10:00Z</dcterms:modified>
</cp:coreProperties>
</file>