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C27" w:rsidRPr="00A978A7" w:rsidRDefault="00691C27" w:rsidP="00691C27">
      <w:pPr>
        <w:pStyle w:val="a3"/>
        <w:jc w:val="center"/>
        <w:rPr>
          <w:rFonts w:ascii="Times New Roman" w:hAnsi="Times New Roman"/>
          <w:b/>
          <w:color w:val="000000"/>
          <w:lang w:val="kk-KZ"/>
        </w:rPr>
      </w:pPr>
      <w:r w:rsidRPr="00A978A7">
        <w:rPr>
          <w:rFonts w:ascii="Times New Roman" w:hAnsi="Times New Roman"/>
          <w:b/>
          <w:color w:val="000000"/>
          <w:lang w:val="kk-KZ"/>
        </w:rPr>
        <w:t>Внутренний конкурс на занятие вакантных административных государственных должностей корпуса «Б»</w:t>
      </w:r>
    </w:p>
    <w:p w:rsidR="00691C27" w:rsidRPr="00A978A7" w:rsidRDefault="00691C27" w:rsidP="00691C27">
      <w:pPr>
        <w:ind w:firstLine="708"/>
        <w:jc w:val="both"/>
        <w:rPr>
          <w:b/>
          <w:color w:val="000000"/>
          <w:lang w:val="kk-KZ"/>
        </w:rPr>
      </w:pPr>
    </w:p>
    <w:p w:rsidR="00691C27" w:rsidRPr="00FC1AD1" w:rsidRDefault="00691C27" w:rsidP="00691C27">
      <w:pPr>
        <w:pStyle w:val="3"/>
        <w:ind w:firstLine="708"/>
        <w:jc w:val="both"/>
        <w:rPr>
          <w:rFonts w:ascii="Times New Roman" w:hAnsi="Times New Roman"/>
          <w:sz w:val="24"/>
          <w:szCs w:val="24"/>
          <w:lang w:val="kk-KZ"/>
        </w:rPr>
      </w:pPr>
      <w:r w:rsidRPr="00FC1AD1">
        <w:rPr>
          <w:rFonts w:ascii="Times New Roman" w:hAnsi="Times New Roman"/>
          <w:sz w:val="24"/>
          <w:szCs w:val="24"/>
          <w:lang w:val="kk-KZ"/>
        </w:rPr>
        <w:t>РГУ «Управление государственных доходов по Тарановскому району»  Департамента государственных доходов по Костанайской области, Костанайская область, Тарановский район, село Тарановское, ул.Советская, 39,</w:t>
      </w:r>
      <w:r w:rsidRPr="00FC1AD1">
        <w:rPr>
          <w:rFonts w:ascii="Times New Roman" w:hAnsi="Times New Roman"/>
          <w:sz w:val="24"/>
          <w:szCs w:val="24"/>
        </w:rPr>
        <w:t xml:space="preserve"> телефоны для справок: 8(71436) 3</w:t>
      </w:r>
      <w:r w:rsidRPr="00FC1AD1">
        <w:rPr>
          <w:rFonts w:ascii="Times New Roman" w:hAnsi="Times New Roman"/>
          <w:sz w:val="24"/>
          <w:szCs w:val="24"/>
          <w:lang w:val="kk-KZ"/>
        </w:rPr>
        <w:t>-62-62,  электронный адрес</w:t>
      </w:r>
      <w:r w:rsidRPr="00FC1AD1">
        <w:rPr>
          <w:rFonts w:ascii="Times New Roman" w:hAnsi="Times New Roman"/>
          <w:sz w:val="24"/>
          <w:szCs w:val="24"/>
        </w:rPr>
        <w:t>:</w:t>
      </w:r>
      <w:r>
        <w:rPr>
          <w:rFonts w:ascii="Times New Roman" w:hAnsi="Times New Roman"/>
          <w:sz w:val="24"/>
          <w:szCs w:val="24"/>
          <w:lang w:val="kk-KZ"/>
        </w:rPr>
        <w:t xml:space="preserve"> </w:t>
      </w:r>
      <w:hyperlink r:id="rId4" w:history="1">
        <w:r w:rsidRPr="00EC0E0F">
          <w:rPr>
            <w:rStyle w:val="a5"/>
            <w:rFonts w:ascii="Times New Roman" w:hAnsi="Times New Roman"/>
            <w:color w:val="auto"/>
            <w:sz w:val="24"/>
            <w:szCs w:val="24"/>
            <w:lang w:val="kk-KZ"/>
          </w:rPr>
          <w:t>o.seitzhanov@kgd.gov.kz</w:t>
        </w:r>
      </w:hyperlink>
      <w:r w:rsidRPr="00EC0E0F">
        <w:rPr>
          <w:rFonts w:ascii="Times New Roman" w:hAnsi="Times New Roman"/>
          <w:sz w:val="24"/>
          <w:szCs w:val="24"/>
          <w:lang w:val="kk-KZ"/>
        </w:rPr>
        <w:t xml:space="preserve">, </w:t>
      </w:r>
      <w:hyperlink r:id="rId5" w:history="1">
        <w:r w:rsidRPr="00FC1AD1">
          <w:rPr>
            <w:rStyle w:val="a5"/>
            <w:rFonts w:ascii="Times New Roman" w:hAnsi="Times New Roman"/>
            <w:color w:val="auto"/>
            <w:sz w:val="24"/>
            <w:szCs w:val="24"/>
          </w:rPr>
          <w:t>oseitzhanov@taxkost.mgd.kz</w:t>
        </w:r>
      </w:hyperlink>
      <w:r w:rsidRPr="00FC1AD1">
        <w:rPr>
          <w:rFonts w:ascii="Times New Roman" w:hAnsi="Times New Roman"/>
          <w:sz w:val="24"/>
          <w:szCs w:val="24"/>
        </w:rPr>
        <w:t xml:space="preserve"> объявляет внутренний конкурс на занятие вакантной административной государственной должности корпуса «Б» среди государственных служащих всех государственных </w:t>
      </w:r>
      <w:r>
        <w:rPr>
          <w:rFonts w:ascii="Times New Roman" w:hAnsi="Times New Roman"/>
          <w:sz w:val="24"/>
          <w:szCs w:val="24"/>
          <w:lang w:val="kk-KZ"/>
        </w:rPr>
        <w:t xml:space="preserve">  </w:t>
      </w:r>
      <w:r w:rsidRPr="00FC1AD1">
        <w:rPr>
          <w:rFonts w:ascii="Times New Roman" w:hAnsi="Times New Roman"/>
          <w:sz w:val="24"/>
          <w:szCs w:val="24"/>
        </w:rPr>
        <w:t>органов</w:t>
      </w:r>
      <w:r>
        <w:rPr>
          <w:rFonts w:ascii="Times New Roman" w:hAnsi="Times New Roman"/>
          <w:sz w:val="24"/>
          <w:szCs w:val="24"/>
          <w:lang w:val="kk-KZ"/>
        </w:rPr>
        <w:t>:</w:t>
      </w:r>
    </w:p>
    <w:p w:rsidR="00691C27" w:rsidRPr="00A978A7" w:rsidRDefault="00691C27" w:rsidP="00691C27">
      <w:pPr>
        <w:jc w:val="both"/>
        <w:rPr>
          <w:b/>
        </w:rPr>
      </w:pPr>
    </w:p>
    <w:p w:rsidR="00691C27" w:rsidRPr="00A978A7" w:rsidRDefault="00691C27" w:rsidP="00691C27">
      <w:pPr>
        <w:pStyle w:val="a6"/>
        <w:ind w:firstLine="708"/>
        <w:jc w:val="both"/>
        <w:rPr>
          <w:b/>
          <w:bCs/>
          <w:color w:val="000000"/>
          <w:szCs w:val="24"/>
        </w:rPr>
      </w:pPr>
      <w:r w:rsidRPr="00A978A7">
        <w:rPr>
          <w:b/>
          <w:color w:val="000000"/>
          <w:szCs w:val="24"/>
          <w:lang w:val="kk-KZ"/>
        </w:rPr>
        <w:t xml:space="preserve">Руководитель отдела </w:t>
      </w:r>
      <w:r>
        <w:rPr>
          <w:b/>
          <w:szCs w:val="24"/>
          <w:lang w:val="kk-KZ"/>
        </w:rPr>
        <w:t>организационно-правовой работы и взимания</w:t>
      </w:r>
      <w:r w:rsidRPr="00A978A7">
        <w:rPr>
          <w:b/>
          <w:szCs w:val="24"/>
          <w:lang w:val="kk-KZ"/>
        </w:rPr>
        <w:t xml:space="preserve">, </w:t>
      </w:r>
      <w:r w:rsidRPr="00A978A7">
        <w:rPr>
          <w:b/>
          <w:color w:val="000000"/>
          <w:szCs w:val="24"/>
        </w:rPr>
        <w:t>категория С-</w:t>
      </w:r>
      <w:r w:rsidRPr="00A978A7">
        <w:rPr>
          <w:b/>
          <w:color w:val="000000"/>
          <w:szCs w:val="24"/>
          <w:lang w:val="en-US"/>
        </w:rPr>
        <w:t>R</w:t>
      </w:r>
      <w:r w:rsidRPr="00A978A7">
        <w:rPr>
          <w:b/>
          <w:bCs/>
          <w:color w:val="000000"/>
          <w:szCs w:val="24"/>
        </w:rPr>
        <w:t>-</w:t>
      </w:r>
      <w:r w:rsidRPr="00A978A7">
        <w:rPr>
          <w:b/>
          <w:bCs/>
          <w:color w:val="000000"/>
          <w:szCs w:val="24"/>
          <w:lang w:val="kk-KZ"/>
        </w:rPr>
        <w:t>3</w:t>
      </w:r>
      <w:r w:rsidRPr="00A978A7">
        <w:rPr>
          <w:b/>
          <w:bCs/>
          <w:color w:val="000000"/>
          <w:szCs w:val="24"/>
        </w:rPr>
        <w:t>,</w:t>
      </w:r>
      <w:r w:rsidRPr="00A978A7">
        <w:rPr>
          <w:b/>
          <w:bCs/>
          <w:color w:val="000000"/>
          <w:szCs w:val="24"/>
          <w:lang w:val="kk-KZ"/>
        </w:rPr>
        <w:t xml:space="preserve"> 1</w:t>
      </w:r>
      <w:r w:rsidRPr="00A978A7">
        <w:rPr>
          <w:b/>
          <w:bCs/>
          <w:color w:val="000000"/>
          <w:szCs w:val="24"/>
        </w:rPr>
        <w:t xml:space="preserve"> единиц</w:t>
      </w:r>
      <w:r w:rsidRPr="00A978A7">
        <w:rPr>
          <w:b/>
          <w:bCs/>
          <w:color w:val="000000"/>
          <w:szCs w:val="24"/>
          <w:lang w:val="kk-KZ"/>
        </w:rPr>
        <w:t>а</w:t>
      </w:r>
      <w:r w:rsidRPr="00A978A7">
        <w:rPr>
          <w:b/>
          <w:bCs/>
          <w:color w:val="000000"/>
          <w:szCs w:val="24"/>
        </w:rPr>
        <w:t>.</w:t>
      </w:r>
    </w:p>
    <w:p w:rsidR="00691C27" w:rsidRPr="00A978A7" w:rsidRDefault="00691C27" w:rsidP="00691C27">
      <w:pPr>
        <w:pStyle w:val="a3"/>
        <w:rPr>
          <w:rFonts w:ascii="Times New Roman" w:hAnsi="Times New Roman"/>
          <w:bCs/>
          <w:lang w:val="ru-RU"/>
        </w:rPr>
      </w:pPr>
      <w:r w:rsidRPr="00A978A7">
        <w:rPr>
          <w:rFonts w:ascii="Times New Roman" w:hAnsi="Times New Roman"/>
          <w:bCs/>
        </w:rPr>
        <w:t xml:space="preserve">Должностной оклад в зависимости от выслуги лет от </w:t>
      </w:r>
      <w:r w:rsidRPr="00A978A7">
        <w:rPr>
          <w:rFonts w:ascii="Times New Roman" w:hAnsi="Times New Roman"/>
          <w:b/>
          <w:lang w:val="kk-KZ"/>
        </w:rPr>
        <w:t xml:space="preserve">96607 </w:t>
      </w:r>
      <w:r w:rsidRPr="00A978A7">
        <w:rPr>
          <w:rFonts w:ascii="Times New Roman" w:hAnsi="Times New Roman"/>
          <w:bCs/>
        </w:rPr>
        <w:t xml:space="preserve">тенге до </w:t>
      </w:r>
      <w:r w:rsidRPr="00A978A7">
        <w:rPr>
          <w:rFonts w:ascii="Times New Roman" w:hAnsi="Times New Roman"/>
          <w:b/>
          <w:lang w:val="kk-KZ"/>
        </w:rPr>
        <w:t>129920</w:t>
      </w:r>
      <w:r w:rsidRPr="00A978A7">
        <w:rPr>
          <w:rFonts w:ascii="Times New Roman" w:hAnsi="Times New Roman"/>
          <w:lang w:val="kk-KZ"/>
        </w:rPr>
        <w:t xml:space="preserve"> </w:t>
      </w:r>
      <w:r w:rsidRPr="00A978A7">
        <w:rPr>
          <w:rFonts w:ascii="Times New Roman" w:hAnsi="Times New Roman"/>
          <w:bCs/>
        </w:rPr>
        <w:t>тенге.</w:t>
      </w:r>
    </w:p>
    <w:p w:rsidR="00691C27" w:rsidRPr="00B5640F" w:rsidRDefault="00691C27" w:rsidP="00691C27">
      <w:pPr>
        <w:jc w:val="both"/>
        <w:rPr>
          <w:b/>
        </w:rPr>
      </w:pPr>
      <w:r w:rsidRPr="00A978A7">
        <w:rPr>
          <w:b/>
          <w:color w:val="000000"/>
        </w:rPr>
        <w:t xml:space="preserve">Функциональные обязанности: </w:t>
      </w:r>
      <w:r w:rsidRPr="00B5640F">
        <w:t xml:space="preserve">Обеспечивать  реализацию задач и решений Департамента государственных доходов по </w:t>
      </w:r>
      <w:proofErr w:type="spellStart"/>
      <w:r w:rsidRPr="00B5640F">
        <w:t>Костанайской</w:t>
      </w:r>
      <w:proofErr w:type="spellEnd"/>
      <w:r w:rsidRPr="00B5640F">
        <w:t xml:space="preserve"> области, приказов, распоряжений руководителя Управления государственных доходов, организацию и руководство работой  отдела, нести  персональную ответственность за выполнение возложенных на  отдел  задач и осуществление им своих функций</w:t>
      </w:r>
      <w:r w:rsidRPr="00A878A4">
        <w:t>.</w:t>
      </w:r>
      <w:r w:rsidRPr="00A878A4">
        <w:rPr>
          <w:b/>
        </w:rPr>
        <w:t xml:space="preserve"> </w:t>
      </w:r>
      <w:r w:rsidRPr="00B5640F">
        <w:t>Разрабатывать обязанности и полномочия работников отдела</w:t>
      </w:r>
      <w:r>
        <w:rPr>
          <w:lang w:val="kk-KZ"/>
        </w:rPr>
        <w:t>.</w:t>
      </w:r>
      <w:r w:rsidRPr="00A878A4">
        <w:rPr>
          <w:b/>
        </w:rPr>
        <w:t xml:space="preserve"> </w:t>
      </w:r>
      <w:r w:rsidRPr="00B5640F">
        <w:t xml:space="preserve">Разрабатывать планы работы отдела, положения отделов и </w:t>
      </w:r>
      <w:r w:rsidRPr="00B5640F">
        <w:rPr>
          <w:lang w:val="kk-KZ"/>
        </w:rPr>
        <w:t>должностные</w:t>
      </w:r>
      <w:r w:rsidRPr="00B5640F">
        <w:t xml:space="preserve"> обязанности  сотрудников отделов</w:t>
      </w:r>
      <w:r>
        <w:rPr>
          <w:lang w:val="kk-KZ"/>
        </w:rPr>
        <w:t>.</w:t>
      </w:r>
      <w:r w:rsidRPr="00A878A4">
        <w:rPr>
          <w:b/>
        </w:rPr>
        <w:t xml:space="preserve"> </w:t>
      </w:r>
      <w:r w:rsidRPr="00B5640F">
        <w:rPr>
          <w:lang w:val="kk-KZ"/>
        </w:rPr>
        <w:t>П</w:t>
      </w:r>
      <w:proofErr w:type="spellStart"/>
      <w:r w:rsidRPr="00B5640F">
        <w:t>ланировать</w:t>
      </w:r>
      <w:proofErr w:type="spellEnd"/>
      <w:r w:rsidRPr="00B5640F">
        <w:t xml:space="preserve"> контрольно-экономическую работу отдела</w:t>
      </w:r>
      <w:r>
        <w:rPr>
          <w:lang w:val="kk-KZ"/>
        </w:rPr>
        <w:t>.</w:t>
      </w:r>
      <w:r w:rsidRPr="00A878A4">
        <w:rPr>
          <w:b/>
        </w:rPr>
        <w:t xml:space="preserve"> </w:t>
      </w:r>
      <w:r w:rsidRPr="00B5640F">
        <w:rPr>
          <w:spacing w:val="-5"/>
        </w:rPr>
        <w:t>Оказывать необходимую методическую и консультативную п</w:t>
      </w:r>
      <w:r w:rsidRPr="00B5640F">
        <w:rPr>
          <w:spacing w:val="-8"/>
        </w:rPr>
        <w:t>омощь</w:t>
      </w:r>
      <w:r w:rsidRPr="00B5640F">
        <w:rPr>
          <w:spacing w:val="-8"/>
          <w:lang w:val="kk-KZ"/>
        </w:rPr>
        <w:t xml:space="preserve">  работникам отдела</w:t>
      </w:r>
      <w:r>
        <w:rPr>
          <w:lang w:val="kk-KZ"/>
        </w:rPr>
        <w:t>.</w:t>
      </w:r>
      <w:r w:rsidRPr="00A878A4">
        <w:rPr>
          <w:b/>
        </w:rPr>
        <w:t xml:space="preserve"> </w:t>
      </w:r>
      <w:r w:rsidRPr="00B5640F">
        <w:rPr>
          <w:lang w:val="kk-KZ"/>
        </w:rPr>
        <w:t>С</w:t>
      </w:r>
      <w:proofErr w:type="spellStart"/>
      <w:r w:rsidRPr="00B5640F">
        <w:t>пособствовать</w:t>
      </w:r>
      <w:proofErr w:type="spellEnd"/>
      <w:r w:rsidRPr="00B5640F">
        <w:t xml:space="preserve"> повышению квалификации работников </w:t>
      </w:r>
      <w:r w:rsidRPr="00B5640F">
        <w:rPr>
          <w:lang w:val="kk-KZ"/>
        </w:rPr>
        <w:t>отдела</w:t>
      </w:r>
      <w:r>
        <w:rPr>
          <w:lang w:val="kk-KZ"/>
        </w:rPr>
        <w:t xml:space="preserve">. </w:t>
      </w:r>
      <w:r w:rsidRPr="00B5640F">
        <w:t>Принимать  меры по профилактике коррупционных деяний работниками отдела, предупреждению злоупотреблений служебным положением, искоренению коррупции.</w:t>
      </w:r>
      <w:r w:rsidRPr="00A878A4">
        <w:rPr>
          <w:b/>
        </w:rPr>
        <w:t xml:space="preserve"> </w:t>
      </w:r>
      <w:r w:rsidRPr="00B5640F">
        <w:t>Осуществлять руководство  деятельностью работы отдела.</w:t>
      </w:r>
    </w:p>
    <w:p w:rsidR="00691C27" w:rsidRPr="00A878A4" w:rsidRDefault="00691C27" w:rsidP="00691C27">
      <w:pPr>
        <w:jc w:val="both"/>
        <w:rPr>
          <w:b/>
          <w:lang w:val="kk-KZ"/>
        </w:rPr>
      </w:pPr>
      <w:r w:rsidRPr="00B5640F">
        <w:rPr>
          <w:lang w:val="kk-KZ"/>
        </w:rPr>
        <w:t>П</w:t>
      </w:r>
      <w:proofErr w:type="spellStart"/>
      <w:r w:rsidRPr="00B5640F">
        <w:t>роводить</w:t>
      </w:r>
      <w:proofErr w:type="spellEnd"/>
      <w:r w:rsidRPr="00B5640F">
        <w:t xml:space="preserve"> анализ задолженности по налогам и обязательным взносам в бюджет, социальным отчислением в бюджет, опись ограниченного в распоряжении имущества налогоплательщиков – должников, передачу на оценку ограниченного в распоряжении имущества в Аукционный центр.</w:t>
      </w:r>
      <w:r w:rsidRPr="00A878A4">
        <w:rPr>
          <w:b/>
        </w:rPr>
        <w:t xml:space="preserve"> </w:t>
      </w:r>
      <w:r w:rsidRPr="00B5640F">
        <w:t xml:space="preserve">Осуществлять контроль за применением способов обеспечения </w:t>
      </w:r>
      <w:proofErr w:type="gramStart"/>
      <w:r w:rsidRPr="00B5640F">
        <w:t>исполнения</w:t>
      </w:r>
      <w:proofErr w:type="gramEnd"/>
      <w:r w:rsidRPr="00B5640F">
        <w:t xml:space="preserve"> не выполненного в срок налогового обязательства по уплате налогов и других</w:t>
      </w:r>
      <w:r>
        <w:t xml:space="preserve"> обязательных платежей в бюджет</w:t>
      </w:r>
      <w:r>
        <w:rPr>
          <w:lang w:val="kk-KZ"/>
        </w:rPr>
        <w:t>.</w:t>
      </w:r>
      <w:r>
        <w:rPr>
          <w:b/>
          <w:lang w:val="kk-KZ"/>
        </w:rPr>
        <w:t xml:space="preserve"> </w:t>
      </w:r>
      <w:r w:rsidRPr="00B5640F">
        <w:t xml:space="preserve">Осуществлять </w:t>
      </w:r>
      <w:proofErr w:type="gramStart"/>
      <w:r w:rsidRPr="00B5640F">
        <w:t>контроль за</w:t>
      </w:r>
      <w:proofErr w:type="gramEnd"/>
      <w:r w:rsidRPr="00B5640F">
        <w:t xml:space="preserve"> применением  мер принудительного вз</w:t>
      </w:r>
      <w:r>
        <w:t>ыскания налоговой задолженности</w:t>
      </w:r>
      <w:r>
        <w:rPr>
          <w:lang w:val="kk-KZ"/>
        </w:rPr>
        <w:t>.</w:t>
      </w:r>
      <w:r>
        <w:rPr>
          <w:b/>
          <w:lang w:val="kk-KZ"/>
        </w:rPr>
        <w:t xml:space="preserve"> </w:t>
      </w:r>
      <w:r w:rsidRPr="00B5640F">
        <w:t xml:space="preserve">Осуществлять </w:t>
      </w:r>
      <w:proofErr w:type="gramStart"/>
      <w:r w:rsidRPr="00B5640F">
        <w:t>контроль за</w:t>
      </w:r>
      <w:proofErr w:type="gramEnd"/>
      <w:r w:rsidRPr="00B5640F">
        <w:t xml:space="preserve"> своевременностью и правильностью применения мер по признанию банкротов несостоятельных должников, участие в совете кредиторов.</w:t>
      </w:r>
      <w:r>
        <w:rPr>
          <w:b/>
          <w:lang w:val="kk-KZ"/>
        </w:rPr>
        <w:t xml:space="preserve"> </w:t>
      </w:r>
      <w:r w:rsidRPr="00B5640F">
        <w:t xml:space="preserve">Составлять протокола об административных правонарушениях  ИС ЭКНА. </w:t>
      </w:r>
      <w:r>
        <w:t>Вести кадровую работу</w:t>
      </w:r>
      <w:r>
        <w:rPr>
          <w:lang w:val="kk-KZ"/>
        </w:rPr>
        <w:t>.</w:t>
      </w:r>
    </w:p>
    <w:p w:rsidR="00691C27" w:rsidRPr="00A878A4" w:rsidRDefault="00691C27" w:rsidP="00691C27">
      <w:pPr>
        <w:jc w:val="both"/>
        <w:rPr>
          <w:b/>
          <w:lang w:val="kk-KZ"/>
        </w:rPr>
      </w:pPr>
      <w:r>
        <w:t>Вести работу по воинскому учету</w:t>
      </w:r>
      <w:r>
        <w:rPr>
          <w:lang w:val="kk-KZ"/>
        </w:rPr>
        <w:t>.</w:t>
      </w:r>
    </w:p>
    <w:p w:rsidR="00691C27" w:rsidRDefault="00691C27" w:rsidP="00691C27">
      <w:pPr>
        <w:jc w:val="both"/>
        <w:rPr>
          <w:lang w:val="kk-KZ"/>
        </w:rPr>
      </w:pPr>
      <w:r w:rsidRPr="00A978A7">
        <w:rPr>
          <w:b/>
          <w:bCs/>
        </w:rPr>
        <w:t>Требования к участникам конкурса</w:t>
      </w:r>
      <w:r w:rsidRPr="00A978A7">
        <w:rPr>
          <w:b/>
        </w:rPr>
        <w:t xml:space="preserve">: </w:t>
      </w:r>
      <w:proofErr w:type="gramStart"/>
      <w:r w:rsidRPr="00A878A4">
        <w:t>Высшее</w:t>
      </w:r>
      <w:r w:rsidRPr="00A878A4">
        <w:rPr>
          <w:lang w:val="kk-KZ"/>
        </w:rPr>
        <w:t xml:space="preserve">: социальные науки, экономика и бизнес (экономика, менеджмент, учет и аудит, государственное и местное управление, финансы), право </w:t>
      </w:r>
      <w:r w:rsidRPr="00A878A4">
        <w:t>(юриспруденция, таможенное дело)</w:t>
      </w:r>
      <w:r w:rsidRPr="00A878A4">
        <w:rPr>
          <w:lang w:val="kk-KZ"/>
        </w:rPr>
        <w:t>.</w:t>
      </w:r>
      <w:proofErr w:type="gramEnd"/>
    </w:p>
    <w:p w:rsidR="00691C27" w:rsidRDefault="00691C27" w:rsidP="00691C27">
      <w:pPr>
        <w:jc w:val="both"/>
        <w:rPr>
          <w:lang w:val="kk-KZ"/>
        </w:rPr>
      </w:pPr>
    </w:p>
    <w:p w:rsidR="00691C27" w:rsidRPr="002441C8" w:rsidRDefault="00691C27" w:rsidP="00691C27">
      <w:pPr>
        <w:jc w:val="both"/>
      </w:pPr>
      <w:r>
        <w:rPr>
          <w:lang w:val="kk-KZ"/>
        </w:rPr>
        <w:t>Н</w:t>
      </w:r>
      <w:proofErr w:type="spellStart"/>
      <w:r w:rsidRPr="002441C8">
        <w:t>аличие</w:t>
      </w:r>
      <w:proofErr w:type="spellEnd"/>
      <w:r w:rsidRPr="002441C8">
        <w:t xml:space="preserve"> следующих компетенций: инициативность, </w:t>
      </w:r>
      <w:proofErr w:type="spellStart"/>
      <w:r w:rsidRPr="002441C8">
        <w:t>коммуникативность</w:t>
      </w:r>
      <w:proofErr w:type="spellEnd"/>
      <w:r w:rsidRPr="002441C8">
        <w:t xml:space="preserve">, </w:t>
      </w:r>
      <w:proofErr w:type="spellStart"/>
      <w:r w:rsidRPr="002441C8">
        <w:t>аналитичность</w:t>
      </w:r>
      <w:proofErr w:type="spellEnd"/>
      <w:r w:rsidRPr="002441C8">
        <w:t>, организованность, стратегическое мышление, лидерство, этичность, ориентация на качество, ориентация на потребителя, нетерпимость к коррупции;</w:t>
      </w:r>
    </w:p>
    <w:p w:rsidR="00691C27" w:rsidRPr="008F77A9" w:rsidRDefault="00691C27" w:rsidP="00691C27">
      <w:pPr>
        <w:spacing w:before="100" w:beforeAutospacing="1" w:after="100" w:afterAutospacing="1"/>
        <w:jc w:val="both"/>
        <w:rPr>
          <w:color w:val="000000"/>
          <w:lang w:val="kk-KZ"/>
        </w:rPr>
      </w:pPr>
      <w:r w:rsidRPr="00A978A7">
        <w:rPr>
          <w:color w:val="000000"/>
        </w:rPr>
        <w:t>   </w:t>
      </w:r>
      <w:proofErr w:type="gramStart"/>
      <w:r w:rsidRPr="00A978A7">
        <w:rPr>
          <w:color w:val="000000"/>
        </w:rPr>
        <w:t>Опыт работы должен соответствовать одному из следующих требований:</w:t>
      </w:r>
      <w:r w:rsidRPr="00A978A7">
        <w:br/>
      </w:r>
      <w:r w:rsidRPr="00A978A7">
        <w:rPr>
          <w:color w:val="000000"/>
        </w:rPr>
        <w:t>     </w:t>
      </w:r>
      <w:r w:rsidRPr="002441C8">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C-O-6, C-R-4, D-O-6, Е-5, E-R-4, E-G-1, или на административных государственных должностях корпуса "А", или на политических государственных должностях;</w:t>
      </w:r>
      <w:proofErr w:type="gramEnd"/>
    </w:p>
    <w:p w:rsidR="00691C27" w:rsidRPr="002441C8" w:rsidRDefault="00691C27" w:rsidP="00691C27">
      <w:pPr>
        <w:spacing w:before="100" w:beforeAutospacing="1" w:after="100" w:afterAutospacing="1"/>
        <w:jc w:val="both"/>
      </w:pPr>
      <w:r w:rsidRPr="002441C8">
        <w:lastRenderedPageBreak/>
        <w:t>      </w:t>
      </w:r>
      <w:proofErr w:type="gramStart"/>
      <w:r w:rsidRPr="002441C8">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C-O-6, C-R-4, D-O-6, Е-5, E-R-4, E-G-1, или на административных государственных должностях корпуса "А", или на политических государственных должностях;</w:t>
      </w:r>
      <w:proofErr w:type="gramEnd"/>
    </w:p>
    <w:p w:rsidR="00691C27" w:rsidRPr="002441C8" w:rsidRDefault="00691C27" w:rsidP="00691C27">
      <w:pPr>
        <w:spacing w:before="100" w:beforeAutospacing="1" w:after="100" w:afterAutospacing="1"/>
        <w:jc w:val="both"/>
      </w:pPr>
      <w:r w:rsidRPr="002441C8">
        <w:t>      </w:t>
      </w:r>
      <w:proofErr w:type="gramStart"/>
      <w:r w:rsidRPr="002441C8">
        <w:t xml:space="preserve">3) не менее полутора лет стажа работы на административных государственных должностях не ниже категорий C-O-6, C-R-4, D-O-6, Е-5, E-R-4,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2441C8">
        <w:t>маслихата</w:t>
      </w:r>
      <w:proofErr w:type="spellEnd"/>
      <w:r w:rsidRPr="002441C8">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roofErr w:type="gramEnd"/>
    </w:p>
    <w:p w:rsidR="00691C27" w:rsidRPr="002441C8" w:rsidRDefault="00691C27" w:rsidP="00691C27">
      <w:pPr>
        <w:spacing w:before="100" w:beforeAutospacing="1" w:after="100" w:afterAutospacing="1"/>
        <w:jc w:val="both"/>
      </w:pPr>
      <w:r w:rsidRPr="002441C8">
        <w:t>      </w:t>
      </w:r>
      <w:proofErr w:type="gramStart"/>
      <w:r w:rsidRPr="002441C8">
        <w:t>4) не менее двух с половиной лет стажа государственной службы, в том числе не менее двух лет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городского либо районного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w:t>
      </w:r>
      <w:proofErr w:type="gramEnd"/>
      <w:r w:rsidRPr="002441C8">
        <w:t xml:space="preserve"> состава;</w:t>
      </w:r>
    </w:p>
    <w:p w:rsidR="00691C27" w:rsidRPr="002441C8" w:rsidRDefault="00691C27" w:rsidP="00691C27">
      <w:pPr>
        <w:spacing w:before="100" w:beforeAutospacing="1" w:after="100" w:afterAutospacing="1"/>
        <w:jc w:val="both"/>
      </w:pPr>
      <w:r>
        <w:t>      </w:t>
      </w:r>
      <w:r>
        <w:rPr>
          <w:lang w:val="kk-KZ"/>
        </w:rPr>
        <w:t>5</w:t>
      </w:r>
      <w:r w:rsidRPr="002441C8">
        <w:t>)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691C27" w:rsidRPr="00FC1AD1" w:rsidRDefault="00691C27" w:rsidP="00691C27">
      <w:pPr>
        <w:pStyle w:val="a3"/>
        <w:ind w:firstLine="567"/>
        <w:rPr>
          <w:rFonts w:ascii="Times New Roman" w:hAnsi="Times New Roman"/>
          <w:b/>
          <w:i/>
          <w:snapToGrid w:val="0"/>
          <w:lang w:val="kk-KZ"/>
        </w:rPr>
      </w:pPr>
      <w:r w:rsidRPr="00FC1AD1">
        <w:rPr>
          <w:rFonts w:ascii="Times New Roman" w:hAnsi="Times New Roman"/>
          <w:b/>
          <w:snapToGrid w:val="0"/>
        </w:rPr>
        <w:t xml:space="preserve">Конкурс проводится на основе Правил проведения конкурса на занятие вакантной административной государственной должности и формирования </w:t>
      </w:r>
      <w:r w:rsidRPr="00FC1AD1">
        <w:rPr>
          <w:rFonts w:ascii="Times New Roman" w:hAnsi="Times New Roman"/>
          <w:b/>
          <w:lang w:val="kk-KZ"/>
        </w:rPr>
        <w:t>конкурсной</w:t>
      </w:r>
      <w:r w:rsidRPr="00FC1AD1">
        <w:rPr>
          <w:rFonts w:ascii="Times New Roman" w:hAnsi="Times New Roman"/>
          <w:b/>
          <w:snapToGrid w:val="0"/>
        </w:rPr>
        <w:t xml:space="preserve"> комиссии, утвержденных приказом </w:t>
      </w:r>
      <w:r w:rsidRPr="00FC1AD1">
        <w:rPr>
          <w:rFonts w:ascii="Times New Roman" w:hAnsi="Times New Roman"/>
          <w:b/>
          <w:snapToGrid w:val="0"/>
          <w:lang w:val="kk-KZ"/>
        </w:rPr>
        <w:t xml:space="preserve">Председателя Агентства Республики Казахстан по делам государственной службы и противодействию коррупции </w:t>
      </w:r>
      <w:r w:rsidRPr="00FC1AD1">
        <w:rPr>
          <w:rFonts w:ascii="Times New Roman" w:hAnsi="Times New Roman"/>
          <w:b/>
          <w:snapToGrid w:val="0"/>
        </w:rPr>
        <w:t>№</w:t>
      </w:r>
      <w:r w:rsidRPr="00FC1AD1">
        <w:rPr>
          <w:rFonts w:ascii="Times New Roman" w:hAnsi="Times New Roman"/>
          <w:b/>
          <w:snapToGrid w:val="0"/>
          <w:lang w:val="kk-KZ"/>
        </w:rPr>
        <w:t xml:space="preserve"> 40 </w:t>
      </w:r>
      <w:r w:rsidRPr="00FC1AD1">
        <w:rPr>
          <w:rFonts w:ascii="Times New Roman" w:hAnsi="Times New Roman"/>
          <w:b/>
          <w:snapToGrid w:val="0"/>
        </w:rPr>
        <w:t xml:space="preserve">от </w:t>
      </w:r>
      <w:r w:rsidRPr="00FC1AD1">
        <w:rPr>
          <w:rFonts w:ascii="Times New Roman" w:hAnsi="Times New Roman"/>
          <w:b/>
          <w:snapToGrid w:val="0"/>
          <w:lang w:val="kk-KZ"/>
        </w:rPr>
        <w:t xml:space="preserve">21 февраля </w:t>
      </w:r>
      <w:r w:rsidRPr="00FC1AD1">
        <w:rPr>
          <w:rFonts w:ascii="Times New Roman" w:hAnsi="Times New Roman"/>
          <w:b/>
          <w:snapToGrid w:val="0"/>
        </w:rPr>
        <w:t xml:space="preserve"> 201</w:t>
      </w:r>
      <w:r w:rsidRPr="00FC1AD1">
        <w:rPr>
          <w:rFonts w:ascii="Times New Roman" w:hAnsi="Times New Roman"/>
          <w:b/>
          <w:snapToGrid w:val="0"/>
          <w:lang w:val="kk-KZ"/>
        </w:rPr>
        <w:t>7</w:t>
      </w:r>
      <w:r w:rsidRPr="00FC1AD1">
        <w:rPr>
          <w:rFonts w:ascii="Times New Roman" w:hAnsi="Times New Roman"/>
          <w:b/>
          <w:snapToGrid w:val="0"/>
        </w:rPr>
        <w:t xml:space="preserve"> года</w:t>
      </w:r>
      <w:r w:rsidRPr="00FC1AD1">
        <w:rPr>
          <w:rFonts w:ascii="Times New Roman" w:hAnsi="Times New Roman"/>
          <w:b/>
          <w:snapToGrid w:val="0"/>
          <w:lang w:val="kk-KZ"/>
        </w:rPr>
        <w:t>.</w:t>
      </w:r>
    </w:p>
    <w:p w:rsidR="00691C27" w:rsidRPr="00A978A7" w:rsidRDefault="00691C27" w:rsidP="00691C27">
      <w:pPr>
        <w:ind w:firstLine="567"/>
        <w:jc w:val="both"/>
        <w:rPr>
          <w:b/>
        </w:rPr>
      </w:pPr>
      <w:r w:rsidRPr="00A978A7">
        <w:rPr>
          <w:b/>
        </w:rPr>
        <w:t xml:space="preserve">Необходимые для участия в конкурсе документы: </w:t>
      </w:r>
    </w:p>
    <w:p w:rsidR="00691C27" w:rsidRDefault="00691C27" w:rsidP="00691C27">
      <w:pPr>
        <w:ind w:firstLine="709"/>
        <w:jc w:val="both"/>
        <w:rPr>
          <w:lang w:val="kk-KZ"/>
        </w:rPr>
      </w:pPr>
      <w:bookmarkStart w:id="0" w:name="z92"/>
      <w:bookmarkEnd w:id="0"/>
      <w:r>
        <w:t xml:space="preserve">1) заявление по форме, согласно </w:t>
      </w:r>
      <w:hyperlink r:id="rId6" w:anchor="z238" w:history="1">
        <w:r>
          <w:rPr>
            <w:rStyle w:val="a5"/>
          </w:rPr>
          <w:t>приложению 2</w:t>
        </w:r>
      </w:hyperlink>
      <w:r>
        <w:t xml:space="preserve"> к настоящим Правилам;</w:t>
      </w:r>
      <w:bookmarkStart w:id="1" w:name="z93"/>
      <w:bookmarkEnd w:id="1"/>
    </w:p>
    <w:p w:rsidR="00691C27" w:rsidRDefault="00691C27" w:rsidP="00691C27">
      <w:pPr>
        <w:ind w:firstLine="709"/>
        <w:jc w:val="both"/>
        <w:rPr>
          <w:lang w:val="kk-KZ"/>
        </w:rPr>
      </w:pPr>
      <w:r>
        <w:t>2)послужной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r>
        <w:rPr>
          <w:lang w:val="kk-KZ"/>
        </w:rPr>
        <w:t xml:space="preserve"> </w:t>
      </w:r>
    </w:p>
    <w:p w:rsidR="00691C27" w:rsidRPr="00FC1AD1" w:rsidRDefault="00691C27" w:rsidP="00691C27">
      <w:pPr>
        <w:ind w:firstLine="709"/>
        <w:jc w:val="both"/>
        <w:rPr>
          <w:lang w:val="kk-KZ"/>
        </w:rPr>
      </w:pPr>
      <w:r w:rsidRPr="00A978A7">
        <w:t>Представление неполного пакета документов является основанием для отказа в их рассмотрении конкурсной комиссией.</w:t>
      </w:r>
      <w:r>
        <w:rPr>
          <w:lang w:val="kk-KZ"/>
        </w:rPr>
        <w:t xml:space="preserve"> </w:t>
      </w:r>
    </w:p>
    <w:p w:rsidR="00691C27" w:rsidRPr="00A978A7" w:rsidRDefault="00691C27" w:rsidP="00691C27">
      <w:pPr>
        <w:ind w:firstLine="709"/>
        <w:jc w:val="both"/>
      </w:pPr>
      <w:r w:rsidRPr="00A978A7">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691C27" w:rsidRPr="00376FA0" w:rsidRDefault="00691C27" w:rsidP="00691C27">
      <w:pPr>
        <w:ind w:firstLine="709"/>
        <w:jc w:val="both"/>
        <w:rPr>
          <w:lang w:val="kk-KZ"/>
        </w:rPr>
      </w:pPr>
      <w:r w:rsidRPr="00A978A7">
        <w:t xml:space="preserve">Лица, изъявившие желание участвовать во </w:t>
      </w:r>
      <w:r w:rsidRPr="00A978A7">
        <w:rPr>
          <w:b/>
          <w:u w:val="single"/>
        </w:rPr>
        <w:t>внутреннем</w:t>
      </w:r>
      <w:r w:rsidRPr="00A978A7">
        <w:t xml:space="preserve"> конкурсе представляют документы в </w:t>
      </w:r>
      <w:r w:rsidRPr="00F8415D">
        <w:t xml:space="preserve"> РГУ «Управление государственных доходов по </w:t>
      </w:r>
      <w:r>
        <w:t>Тарановскому району</w:t>
      </w:r>
      <w:r w:rsidRPr="00F8415D">
        <w:t xml:space="preserve"> Департамента государственных доходов по </w:t>
      </w:r>
      <w:proofErr w:type="spellStart"/>
      <w:r w:rsidRPr="00F8415D">
        <w:t>Костанайской</w:t>
      </w:r>
      <w:proofErr w:type="spellEnd"/>
      <w:r w:rsidRPr="00F8415D">
        <w:t xml:space="preserve"> области»</w:t>
      </w:r>
      <w:r w:rsidRPr="00A978A7">
        <w:t xml:space="preserve"> в нарочном порядке, по почте или в электронном виде на адрес электронной почты</w:t>
      </w:r>
      <w:r w:rsidRPr="00A978A7">
        <w:rPr>
          <w:lang w:val="kk-KZ"/>
        </w:rPr>
        <w:t xml:space="preserve"> </w:t>
      </w:r>
      <w:hyperlink r:id="rId7" w:history="1">
        <w:r w:rsidRPr="007A06D2">
          <w:rPr>
            <w:rStyle w:val="a5"/>
            <w:b/>
            <w:lang w:val="kk-KZ"/>
          </w:rPr>
          <w:t>nk3913@taxkost.mgd.kz</w:t>
        </w:r>
      </w:hyperlink>
      <w:r>
        <w:rPr>
          <w:b/>
          <w:u w:val="single"/>
          <w:lang w:val="kk-KZ"/>
        </w:rPr>
        <w:t xml:space="preserve">, </w:t>
      </w:r>
      <w:hyperlink r:id="rId8" w:history="1">
        <w:r w:rsidRPr="00BB72EB">
          <w:rPr>
            <w:rStyle w:val="a5"/>
            <w:b/>
            <w:color w:val="auto"/>
            <w:lang w:val="kk-KZ"/>
          </w:rPr>
          <w:t>o.seitzhanov@kgd.gov.kz</w:t>
        </w:r>
      </w:hyperlink>
      <w:r>
        <w:rPr>
          <w:b/>
          <w:lang w:val="kk-KZ"/>
        </w:rPr>
        <w:t xml:space="preserve">, </w:t>
      </w:r>
      <w:hyperlink r:id="rId9" w:history="1">
        <w:r w:rsidRPr="00817D31">
          <w:rPr>
            <w:rStyle w:val="a5"/>
            <w:b/>
            <w:color w:val="auto"/>
          </w:rPr>
          <w:t>oseitzhanov@taxkost.mgd.kz</w:t>
        </w:r>
      </w:hyperlink>
      <w:r>
        <w:rPr>
          <w:color w:val="FF0000"/>
          <w:sz w:val="28"/>
          <w:szCs w:val="28"/>
          <w:lang w:val="kk-KZ"/>
        </w:rPr>
        <w:t xml:space="preserve"> </w:t>
      </w:r>
      <w:r w:rsidRPr="00A978A7">
        <w:t>либо посредством портала электронного Правительства «</w:t>
      </w:r>
      <w:proofErr w:type="spellStart"/>
      <w:proofErr w:type="gramStart"/>
      <w:r w:rsidRPr="00A978A7">
        <w:t>Е</w:t>
      </w:r>
      <w:proofErr w:type="gramEnd"/>
      <w:r w:rsidRPr="00A978A7">
        <w:t>-gov</w:t>
      </w:r>
      <w:proofErr w:type="spellEnd"/>
      <w:r w:rsidRPr="00A978A7">
        <w:t xml:space="preserve">» </w:t>
      </w:r>
      <w:r>
        <w:t>или интегрированной информационной системы "е-қызмет"</w:t>
      </w:r>
      <w:r>
        <w:rPr>
          <w:lang w:val="kk-KZ"/>
        </w:rPr>
        <w:t xml:space="preserve"> </w:t>
      </w:r>
      <w:r>
        <w:t>в сроки приема документов.</w:t>
      </w:r>
      <w:r>
        <w:rPr>
          <w:lang w:val="kk-KZ"/>
        </w:rPr>
        <w:t xml:space="preserve">   </w:t>
      </w:r>
    </w:p>
    <w:p w:rsidR="00691C27" w:rsidRPr="007B33D0" w:rsidRDefault="00691C27" w:rsidP="00691C27">
      <w:pPr>
        <w:ind w:firstLine="709"/>
        <w:jc w:val="both"/>
        <w:rPr>
          <w:lang w:val="kk-KZ"/>
        </w:rPr>
      </w:pPr>
      <w:r w:rsidRPr="00A978A7">
        <w:lastRenderedPageBreak/>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r w:rsidRPr="00A978A7">
        <w:t>Е-gov</w:t>
      </w:r>
      <w:proofErr w:type="spellEnd"/>
      <w:r w:rsidRPr="00A978A7">
        <w:t>»</w:t>
      </w:r>
      <w:r>
        <w:rPr>
          <w:lang w:val="kk-KZ"/>
        </w:rPr>
        <w:t xml:space="preserve"> </w:t>
      </w:r>
      <w:r>
        <w:t>интегрированной информационной системы "</w:t>
      </w:r>
      <w:proofErr w:type="gramStart"/>
      <w:r>
        <w:t>е-</w:t>
      </w:r>
      <w:proofErr w:type="gramEnd"/>
      <w:r>
        <w:t>қызмет"</w:t>
      </w:r>
      <w:r w:rsidRPr="00A978A7">
        <w:t xml:space="preserve">, их оригиналы представляются не позднее </w:t>
      </w:r>
      <w:r>
        <w:t>чем за два часа до начала собеседования</w:t>
      </w:r>
      <w:r w:rsidRPr="00A978A7">
        <w:t>. При их непредставлении, лицо не допускается конкурсной комиссией к прохождению собеседования</w:t>
      </w:r>
      <w:r>
        <w:rPr>
          <w:lang w:val="kk-KZ"/>
        </w:rPr>
        <w:t xml:space="preserve">. </w:t>
      </w:r>
    </w:p>
    <w:p w:rsidR="00691C27" w:rsidRPr="00A978A7" w:rsidRDefault="00691C27" w:rsidP="00691C27">
      <w:pPr>
        <w:ind w:firstLine="709"/>
        <w:jc w:val="both"/>
        <w:rPr>
          <w:lang w:eastAsia="ko-KR"/>
        </w:rPr>
      </w:pPr>
      <w:r>
        <w:rPr>
          <w:lang w:val="kk-KZ"/>
        </w:rPr>
        <w:t>С</w:t>
      </w:r>
      <w:r>
        <w:t xml:space="preserve">рок приема документов </w:t>
      </w:r>
      <w:r>
        <w:rPr>
          <w:lang w:val="kk-KZ"/>
        </w:rPr>
        <w:t xml:space="preserve">- </w:t>
      </w:r>
      <w:r w:rsidRPr="00B144F0">
        <w:rPr>
          <w:b/>
        </w:rPr>
        <w:t>3 рабочих дня</w:t>
      </w:r>
      <w:r w:rsidR="00135B4C">
        <w:rPr>
          <w:b/>
        </w:rPr>
        <w:t xml:space="preserve"> (с 17 мая 2017 года по 19 мая 2017 года)</w:t>
      </w:r>
      <w:r w:rsidRPr="00B144F0">
        <w:rPr>
          <w:b/>
        </w:rPr>
        <w:t>,</w:t>
      </w:r>
      <w:r>
        <w:t xml:space="preserve"> который исчисляется со следующего рабочего дня после последней публикации объявления о проведении внутреннего конкурса</w:t>
      </w:r>
      <w:r>
        <w:rPr>
          <w:lang w:val="kk-KZ"/>
        </w:rPr>
        <w:t xml:space="preserve"> </w:t>
      </w:r>
      <w:r w:rsidRPr="00A978A7">
        <w:rPr>
          <w:lang w:eastAsia="ko-KR"/>
        </w:rPr>
        <w:t xml:space="preserve">на сайте Департамента государственных доходов по </w:t>
      </w:r>
      <w:proofErr w:type="spellStart"/>
      <w:r w:rsidRPr="00A978A7">
        <w:rPr>
          <w:lang w:eastAsia="ko-KR"/>
        </w:rPr>
        <w:t>Костанайской</w:t>
      </w:r>
      <w:proofErr w:type="spellEnd"/>
      <w:r w:rsidRPr="00A978A7">
        <w:rPr>
          <w:lang w:eastAsia="ko-KR"/>
        </w:rPr>
        <w:t xml:space="preserve"> области и уполномоченного органа.</w:t>
      </w:r>
    </w:p>
    <w:p w:rsidR="00691C27" w:rsidRDefault="00691C27" w:rsidP="00691C27">
      <w:pPr>
        <w:ind w:firstLine="709"/>
        <w:jc w:val="both"/>
        <w:rPr>
          <w:b/>
          <w:lang w:val="kk-KZ"/>
        </w:rPr>
      </w:pPr>
      <w:r>
        <w:t>Кандидаты, участвующие во внутреннем конкурсе и допущенные к собеседованию,</w:t>
      </w:r>
      <w:r>
        <w:rPr>
          <w:lang w:val="kk-KZ"/>
        </w:rPr>
        <w:t xml:space="preserve"> </w:t>
      </w:r>
      <w:r w:rsidRPr="00A978A7">
        <w:t xml:space="preserve">проходят </w:t>
      </w:r>
      <w:r w:rsidRPr="00A978A7">
        <w:rPr>
          <w:b/>
        </w:rPr>
        <w:t>в течение 3 рабочих дней</w:t>
      </w:r>
      <w:r w:rsidRPr="00A978A7">
        <w:t xml:space="preserve"> со дня уведомления кандидатов о допуске их к собеседованию в здании Управления государственных доходов по  </w:t>
      </w:r>
      <w:r>
        <w:rPr>
          <w:lang w:val="kk-KZ"/>
        </w:rPr>
        <w:t>Тарановскому району</w:t>
      </w:r>
      <w:r w:rsidRPr="00EE0F11">
        <w:t xml:space="preserve">, </w:t>
      </w:r>
      <w:proofErr w:type="spellStart"/>
      <w:r w:rsidRPr="00EE0F11">
        <w:t>Костанайская</w:t>
      </w:r>
      <w:proofErr w:type="spellEnd"/>
      <w:r w:rsidRPr="00EE0F11">
        <w:t xml:space="preserve"> область, </w:t>
      </w:r>
      <w:r w:rsidRPr="00C66E81">
        <w:rPr>
          <w:lang w:val="kk-KZ"/>
        </w:rPr>
        <w:t>Тарановский район, село Тарановское, ул</w:t>
      </w:r>
      <w:proofErr w:type="gramStart"/>
      <w:r w:rsidRPr="00C66E81">
        <w:rPr>
          <w:lang w:val="kk-KZ"/>
        </w:rPr>
        <w:t>.С</w:t>
      </w:r>
      <w:proofErr w:type="gramEnd"/>
      <w:r w:rsidRPr="00C66E81">
        <w:rPr>
          <w:lang w:val="kk-KZ"/>
        </w:rPr>
        <w:t>оветская, 39.</w:t>
      </w:r>
    </w:p>
    <w:p w:rsidR="00691C27" w:rsidRPr="00EC0E0F" w:rsidRDefault="00691C27" w:rsidP="00691C27">
      <w:pPr>
        <w:pStyle w:val="a8"/>
        <w:spacing w:before="0" w:beforeAutospacing="0" w:after="0" w:afterAutospacing="0"/>
        <w:ind w:firstLine="708"/>
        <w:jc w:val="both"/>
        <w:rPr>
          <w:bCs/>
          <w:szCs w:val="24"/>
          <w:lang w:val="kk-KZ"/>
        </w:rPr>
      </w:pPr>
      <w:r w:rsidRPr="00A978A7">
        <w:rPr>
          <w:bCs/>
          <w:szCs w:val="24"/>
        </w:rPr>
        <w:t xml:space="preserve">Для обеспечения прозрачности и объективности работы конкурсной комиссии допускается присутствие </w:t>
      </w:r>
      <w:r>
        <w:rPr>
          <w:bCs/>
          <w:szCs w:val="24"/>
        </w:rPr>
        <w:t xml:space="preserve">на ее заседании </w:t>
      </w:r>
      <w:proofErr w:type="spellStart"/>
      <w:r>
        <w:rPr>
          <w:bCs/>
          <w:szCs w:val="24"/>
        </w:rPr>
        <w:t>наблюдателей.</w:t>
      </w:r>
      <w:r>
        <w:t>В</w:t>
      </w:r>
      <w:proofErr w:type="spellEnd"/>
      <w:r>
        <w:t xml:space="preserve"> качестве наблюдателей на заседании конкурсной комиссии могут присутствовать депутаты Парламента Республики Казахстан и </w:t>
      </w:r>
      <w:proofErr w:type="spellStart"/>
      <w:r>
        <w:t>маслихатов</w:t>
      </w:r>
      <w:proofErr w:type="spellEnd"/>
      <w: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w:t>
      </w:r>
    </w:p>
    <w:p w:rsidR="00691C27" w:rsidRDefault="00691C27" w:rsidP="00691C27">
      <w:pPr>
        <w:pStyle w:val="a6"/>
        <w:ind w:firstLine="708"/>
        <w:jc w:val="both"/>
        <w:rPr>
          <w:lang w:val="kk-KZ"/>
        </w:rPr>
      </w:pPr>
      <w: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w:t>
      </w:r>
      <w:hyperlink r:id="rId10" w:anchor="z57" w:history="1">
        <w:r>
          <w:rPr>
            <w:rStyle w:val="a5"/>
          </w:rPr>
          <w:t>пункте 26</w:t>
        </w:r>
      </w:hyperlink>
      <w:r>
        <w:t xml:space="preserve"> настоящих Правил.</w:t>
      </w:r>
    </w:p>
    <w:p w:rsidR="00691C27" w:rsidRPr="00A978A7" w:rsidRDefault="00691C27" w:rsidP="00691C27">
      <w:pPr>
        <w:ind w:firstLine="708"/>
        <w:jc w:val="both"/>
      </w:pPr>
      <w:r w:rsidRPr="00A978A7">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BD2B66" w:rsidRDefault="00691C27" w:rsidP="00691C27">
      <w:r w:rsidRPr="00A978A7">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sectPr w:rsidR="00BD2B66" w:rsidSect="00BD2B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KZ Times New Roman">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1C27"/>
    <w:rsid w:val="00135B4C"/>
    <w:rsid w:val="00691C27"/>
    <w:rsid w:val="009B5441"/>
    <w:rsid w:val="00BD2B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C2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9"/>
    <w:qFormat/>
    <w:rsid w:val="00691C2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691C27"/>
    <w:rPr>
      <w:rFonts w:ascii="Cambria" w:eastAsia="Times New Roman" w:hAnsi="Cambria" w:cs="Times New Roman"/>
      <w:b/>
      <w:bCs/>
      <w:sz w:val="26"/>
      <w:szCs w:val="26"/>
      <w:lang w:eastAsia="ru-RU"/>
    </w:rPr>
  </w:style>
  <w:style w:type="paragraph" w:styleId="a3">
    <w:name w:val="Body Text"/>
    <w:basedOn w:val="a"/>
    <w:link w:val="a4"/>
    <w:uiPriority w:val="99"/>
    <w:rsid w:val="00691C27"/>
    <w:pPr>
      <w:jc w:val="both"/>
    </w:pPr>
    <w:rPr>
      <w:rFonts w:ascii="KZ Times New Roman" w:hAnsi="KZ Times New Roman"/>
      <w:lang w:val="ru-MO"/>
    </w:rPr>
  </w:style>
  <w:style w:type="character" w:customStyle="1" w:styleId="a4">
    <w:name w:val="Основной текст Знак"/>
    <w:basedOn w:val="a0"/>
    <w:link w:val="a3"/>
    <w:uiPriority w:val="99"/>
    <w:rsid w:val="00691C27"/>
    <w:rPr>
      <w:rFonts w:ascii="KZ Times New Roman" w:eastAsia="Times New Roman" w:hAnsi="KZ Times New Roman" w:cs="Times New Roman"/>
      <w:sz w:val="24"/>
      <w:szCs w:val="24"/>
      <w:lang w:val="ru-MO" w:eastAsia="ru-RU"/>
    </w:rPr>
  </w:style>
  <w:style w:type="character" w:styleId="a5">
    <w:name w:val="Hyperlink"/>
    <w:basedOn w:val="a0"/>
    <w:uiPriority w:val="99"/>
    <w:rsid w:val="00691C27"/>
    <w:rPr>
      <w:rFonts w:cs="Times New Roman"/>
      <w:color w:val="0000FF"/>
      <w:u w:val="single"/>
    </w:rPr>
  </w:style>
  <w:style w:type="paragraph" w:styleId="a6">
    <w:name w:val="No Spacing"/>
    <w:link w:val="a7"/>
    <w:uiPriority w:val="99"/>
    <w:qFormat/>
    <w:rsid w:val="00691C27"/>
    <w:pPr>
      <w:spacing w:after="0" w:line="240" w:lineRule="auto"/>
    </w:pPr>
    <w:rPr>
      <w:rFonts w:ascii="Times New Roman" w:eastAsia="Times New Roman" w:hAnsi="Times New Roman" w:cs="Times New Roman"/>
      <w:sz w:val="24"/>
      <w:lang w:eastAsia="ru-RU"/>
    </w:r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9"/>
    <w:uiPriority w:val="99"/>
    <w:rsid w:val="00691C27"/>
    <w:pPr>
      <w:spacing w:before="100" w:beforeAutospacing="1" w:after="100" w:afterAutospacing="1"/>
    </w:pPr>
    <w:rPr>
      <w:szCs w:val="20"/>
    </w:rPr>
  </w:style>
  <w:style w:type="character" w:customStyle="1" w:styleId="a9">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8"/>
    <w:uiPriority w:val="99"/>
    <w:locked/>
    <w:rsid w:val="00691C27"/>
    <w:rPr>
      <w:rFonts w:ascii="Times New Roman" w:eastAsia="Times New Roman" w:hAnsi="Times New Roman" w:cs="Times New Roman"/>
      <w:sz w:val="24"/>
      <w:szCs w:val="20"/>
      <w:lang w:eastAsia="ru-RU"/>
    </w:rPr>
  </w:style>
  <w:style w:type="character" w:customStyle="1" w:styleId="a7">
    <w:name w:val="Без интервала Знак"/>
    <w:link w:val="a6"/>
    <w:uiPriority w:val="99"/>
    <w:locked/>
    <w:rsid w:val="00691C27"/>
    <w:rPr>
      <w:rFonts w:ascii="Times New Roman" w:eastAsia="Times New Roman" w:hAnsi="Times New Roman" w:cs="Times New Roman"/>
      <w:sz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seitzhanov@kgd.gov.kz" TargetMode="External"/><Relationship Id="rId3" Type="http://schemas.openxmlformats.org/officeDocument/2006/relationships/webSettings" Target="webSettings.xml"/><Relationship Id="rId7" Type="http://schemas.openxmlformats.org/officeDocument/2006/relationships/hyperlink" Target="mailto:nk3913@taxkost.mgd.kz"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rist.kst_obl_dom/rus/docs/V1700014939" TargetMode="External"/><Relationship Id="rId11" Type="http://schemas.openxmlformats.org/officeDocument/2006/relationships/fontTable" Target="fontTable.xml"/><Relationship Id="rId5" Type="http://schemas.openxmlformats.org/officeDocument/2006/relationships/hyperlink" Target="mailto:oseitzhanov@taxkost.mgd.kz" TargetMode="External"/><Relationship Id="rId10" Type="http://schemas.openxmlformats.org/officeDocument/2006/relationships/hyperlink" Target="http://urist.kst_obl_dom/rus/docs/V1700014939" TargetMode="External"/><Relationship Id="rId4" Type="http://schemas.openxmlformats.org/officeDocument/2006/relationships/hyperlink" Target="mailto:o.seitzhanov@kgd.gov.kz" TargetMode="External"/><Relationship Id="rId9" Type="http://schemas.openxmlformats.org/officeDocument/2006/relationships/hyperlink" Target="mailto:oseitzhanov@taxkost.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1425</Words>
  <Characters>8126</Characters>
  <Application>Microsoft Office Word</Application>
  <DocSecurity>0</DocSecurity>
  <Lines>67</Lines>
  <Paragraphs>19</Paragraphs>
  <ScaleCrop>false</ScaleCrop>
  <Company/>
  <LinksUpToDate>false</LinksUpToDate>
  <CharactersWithSpaces>9532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Самал Нарумбаева</dc:creator>
  <cp:keywords/>
  <dc:description/>
  <cp:lastModifiedBy>Самал Нарумбаева</cp:lastModifiedBy>
  <cp:revision>2</cp:revision>
  <dcterms:created xsi:type="dcterms:W3CDTF">2017-05-04T09:07:00Z</dcterms:created>
  <dcterms:modified xsi:type="dcterms:W3CDTF">2017-05-16T05:10:00Z</dcterms:modified>
</cp:coreProperties>
</file>