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EB" w:rsidRDefault="00694DAF" w:rsidP="00694DAF">
      <w:pPr>
        <w:pStyle w:val="a7"/>
        <w:jc w:val="center"/>
        <w:rPr>
          <w:rFonts w:ascii="Times New Roman" w:hAnsi="Times New Roman" w:cs="Times New Roman"/>
          <w:b/>
          <w:sz w:val="26"/>
          <w:szCs w:val="26"/>
          <w:lang w:val="kk-KZ"/>
        </w:rPr>
      </w:pPr>
      <w:r w:rsidRPr="00694DAF">
        <w:rPr>
          <w:rFonts w:ascii="Times New Roman" w:hAnsi="Times New Roman" w:cs="Times New Roman"/>
          <w:b/>
          <w:sz w:val="26"/>
          <w:szCs w:val="26"/>
          <w:lang w:val="kk-KZ"/>
        </w:rPr>
        <w:t>Объявление внутреннего конкурса среди государственных</w:t>
      </w:r>
    </w:p>
    <w:p w:rsidR="00694DAF" w:rsidRPr="00694DAF" w:rsidRDefault="00694DAF" w:rsidP="00694DAF">
      <w:pPr>
        <w:pStyle w:val="a7"/>
        <w:jc w:val="center"/>
        <w:rPr>
          <w:rFonts w:ascii="Times New Roman" w:hAnsi="Times New Roman" w:cs="Times New Roman"/>
          <w:b/>
          <w:i/>
          <w:sz w:val="26"/>
          <w:szCs w:val="26"/>
          <w:lang w:val="kk-KZ"/>
        </w:rPr>
      </w:pPr>
      <w:r w:rsidRPr="00694DAF">
        <w:rPr>
          <w:rFonts w:ascii="Times New Roman" w:hAnsi="Times New Roman" w:cs="Times New Roman"/>
          <w:b/>
          <w:sz w:val="26"/>
          <w:szCs w:val="26"/>
          <w:lang w:val="kk-KZ"/>
        </w:rPr>
        <w:t xml:space="preserve">служащих </w:t>
      </w:r>
      <w:r w:rsidR="00684DEB">
        <w:rPr>
          <w:rFonts w:ascii="Times New Roman" w:hAnsi="Times New Roman" w:cs="Times New Roman"/>
          <w:b/>
          <w:sz w:val="26"/>
          <w:szCs w:val="26"/>
          <w:lang w:val="kk-KZ"/>
        </w:rPr>
        <w:t xml:space="preserve">всех </w:t>
      </w:r>
      <w:r w:rsidRPr="00694DAF">
        <w:rPr>
          <w:rFonts w:ascii="Times New Roman" w:hAnsi="Times New Roman" w:cs="Times New Roman"/>
          <w:b/>
          <w:sz w:val="26"/>
          <w:szCs w:val="26"/>
          <w:lang w:val="kk-KZ"/>
        </w:rPr>
        <w:t xml:space="preserve">государственных органов </w:t>
      </w:r>
    </w:p>
    <w:p w:rsidR="00694DAF" w:rsidRPr="00694DAF" w:rsidRDefault="00694DAF" w:rsidP="00BC7698">
      <w:pPr>
        <w:pStyle w:val="a7"/>
        <w:jc w:val="both"/>
        <w:rPr>
          <w:rFonts w:ascii="Times New Roman" w:hAnsi="Times New Roman" w:cs="Times New Roman"/>
          <w:b/>
          <w:sz w:val="26"/>
          <w:szCs w:val="26"/>
          <w:lang w:val="kk-KZ"/>
        </w:rPr>
      </w:pPr>
    </w:p>
    <w:p w:rsidR="00694DAF" w:rsidRDefault="00694DAF" w:rsidP="00BC7698">
      <w:pPr>
        <w:pStyle w:val="a7"/>
        <w:jc w:val="both"/>
        <w:rPr>
          <w:rFonts w:ascii="Times New Roman" w:hAnsi="Times New Roman" w:cs="Times New Roman"/>
          <w:b/>
          <w:sz w:val="26"/>
          <w:szCs w:val="26"/>
        </w:rPr>
      </w:pPr>
    </w:p>
    <w:p w:rsidR="00854E79" w:rsidRDefault="008330F7" w:rsidP="00BC7698">
      <w:pPr>
        <w:pStyle w:val="a7"/>
        <w:jc w:val="both"/>
        <w:rPr>
          <w:rFonts w:ascii="Times New Roman" w:hAnsi="Times New Roman" w:cs="Times New Roman"/>
          <w:b/>
          <w:sz w:val="26"/>
          <w:szCs w:val="26"/>
        </w:rPr>
      </w:pPr>
      <w:r w:rsidRPr="00BC0446">
        <w:rPr>
          <w:rFonts w:ascii="Times New Roman" w:hAnsi="Times New Roman" w:cs="Times New Roman"/>
          <w:b/>
          <w:sz w:val="26"/>
          <w:szCs w:val="26"/>
        </w:rPr>
        <w:t xml:space="preserve">РГУ «Департамент государственных доходов по  </w:t>
      </w:r>
      <w:r w:rsidR="00CB67C1" w:rsidRPr="00BC0446">
        <w:rPr>
          <w:rFonts w:ascii="Times New Roman" w:hAnsi="Times New Roman" w:cs="Times New Roman"/>
          <w:b/>
          <w:sz w:val="26"/>
          <w:szCs w:val="26"/>
        </w:rPr>
        <w:t xml:space="preserve">Костанайской </w:t>
      </w:r>
      <w:r w:rsidRPr="00BC0446">
        <w:rPr>
          <w:rFonts w:ascii="Times New Roman" w:hAnsi="Times New Roman" w:cs="Times New Roman"/>
          <w:b/>
          <w:sz w:val="26"/>
          <w:szCs w:val="26"/>
        </w:rPr>
        <w:t>области»</w:t>
      </w:r>
      <w:r w:rsidR="001B6890" w:rsidRPr="00BC0446">
        <w:rPr>
          <w:rFonts w:ascii="Times New Roman" w:hAnsi="Times New Roman" w:cs="Times New Roman"/>
          <w:b/>
          <w:sz w:val="26"/>
          <w:szCs w:val="26"/>
        </w:rPr>
        <w:t xml:space="preserve"> (</w:t>
      </w:r>
      <w:r w:rsidR="001B6890" w:rsidRPr="00BC0446">
        <w:rPr>
          <w:rFonts w:ascii="Times New Roman" w:hAnsi="Times New Roman" w:cs="Times New Roman"/>
          <w:b/>
          <w:sz w:val="26"/>
          <w:szCs w:val="26"/>
          <w:lang w:val="kk-KZ"/>
        </w:rPr>
        <w:t>110003</w:t>
      </w:r>
      <w:r w:rsidR="001B6890" w:rsidRPr="00BC0446">
        <w:rPr>
          <w:rFonts w:ascii="Times New Roman" w:hAnsi="Times New Roman" w:cs="Times New Roman"/>
          <w:b/>
          <w:sz w:val="26"/>
          <w:szCs w:val="26"/>
        </w:rPr>
        <w:t xml:space="preserve">, г. Костанай, </w:t>
      </w:r>
      <w:r w:rsidR="001B6890" w:rsidRPr="00BC0446">
        <w:rPr>
          <w:rFonts w:ascii="Times New Roman" w:hAnsi="Times New Roman" w:cs="Times New Roman"/>
          <w:b/>
          <w:sz w:val="26"/>
          <w:szCs w:val="26"/>
          <w:lang w:val="kk-KZ"/>
        </w:rPr>
        <w:t>ул. Гоголя, 183</w:t>
      </w:r>
      <w:r w:rsidR="001B6890" w:rsidRPr="00BC0446">
        <w:rPr>
          <w:rFonts w:ascii="Times New Roman" w:hAnsi="Times New Roman" w:cs="Times New Roman"/>
          <w:b/>
          <w:sz w:val="26"/>
          <w:szCs w:val="26"/>
        </w:rPr>
        <w:t>, телефон для справок: (71</w:t>
      </w:r>
      <w:r w:rsidR="00664DC9" w:rsidRPr="00BC0446">
        <w:rPr>
          <w:rFonts w:ascii="Times New Roman" w:hAnsi="Times New Roman" w:cs="Times New Roman"/>
          <w:b/>
          <w:sz w:val="26"/>
          <w:szCs w:val="26"/>
        </w:rPr>
        <w:t>4</w:t>
      </w:r>
      <w:r w:rsidR="001B6890" w:rsidRPr="00BC0446">
        <w:rPr>
          <w:rFonts w:ascii="Times New Roman" w:hAnsi="Times New Roman" w:cs="Times New Roman"/>
          <w:b/>
          <w:sz w:val="26"/>
          <w:szCs w:val="26"/>
        </w:rPr>
        <w:t>2) 53-56-</w:t>
      </w:r>
      <w:r w:rsidR="001B6890" w:rsidRPr="00BC0446">
        <w:rPr>
          <w:rFonts w:ascii="Times New Roman" w:hAnsi="Times New Roman" w:cs="Times New Roman"/>
          <w:b/>
          <w:sz w:val="26"/>
          <w:szCs w:val="26"/>
          <w:lang w:val="kk-KZ"/>
        </w:rPr>
        <w:t xml:space="preserve">09, </w:t>
      </w:r>
      <w:r w:rsidR="001B6890" w:rsidRPr="00BC0446">
        <w:rPr>
          <w:rFonts w:ascii="Times New Roman" w:hAnsi="Times New Roman" w:cs="Times New Roman"/>
          <w:b/>
          <w:color w:val="000000" w:themeColor="text1"/>
          <w:sz w:val="26"/>
          <w:szCs w:val="26"/>
          <w:lang w:val="kk-KZ"/>
        </w:rPr>
        <w:t xml:space="preserve">электронный адрес: </w:t>
      </w:r>
      <w:r w:rsidR="007119BF" w:rsidRPr="00BC0446">
        <w:rPr>
          <w:rFonts w:ascii="Times New Roman" w:hAnsi="Times New Roman" w:cs="Times New Roman"/>
          <w:b/>
          <w:sz w:val="26"/>
          <w:szCs w:val="26"/>
          <w:u w:val="single"/>
        </w:rPr>
        <w:t>sa.narumbaeva@kgd.gov.kz</w:t>
      </w:r>
      <w:r w:rsidR="00854E79" w:rsidRPr="00BC0446">
        <w:rPr>
          <w:rFonts w:ascii="Times New Roman" w:hAnsi="Times New Roman" w:cs="Times New Roman"/>
          <w:b/>
          <w:sz w:val="26"/>
          <w:szCs w:val="26"/>
        </w:rPr>
        <w:t xml:space="preserve"> объявляет внутренний конкурс на занятие вакантных административных государственных должностей корпуса «Б» среди государственных служащих </w:t>
      </w:r>
      <w:r w:rsidR="00684DEB">
        <w:rPr>
          <w:rFonts w:ascii="Times New Roman" w:hAnsi="Times New Roman" w:cs="Times New Roman"/>
          <w:b/>
          <w:sz w:val="26"/>
          <w:szCs w:val="26"/>
          <w:lang w:val="kk-KZ"/>
        </w:rPr>
        <w:t>всех</w:t>
      </w:r>
      <w:r w:rsidR="00BC7698" w:rsidRPr="00BC0446">
        <w:rPr>
          <w:rFonts w:ascii="Times New Roman" w:hAnsi="Times New Roman" w:cs="Times New Roman"/>
          <w:b/>
          <w:sz w:val="26"/>
          <w:szCs w:val="26"/>
          <w:lang w:val="kk-KZ"/>
        </w:rPr>
        <w:t xml:space="preserve"> государственн</w:t>
      </w:r>
      <w:r w:rsidR="00684DEB">
        <w:rPr>
          <w:rFonts w:ascii="Times New Roman" w:hAnsi="Times New Roman" w:cs="Times New Roman"/>
          <w:b/>
          <w:sz w:val="26"/>
          <w:szCs w:val="26"/>
          <w:lang w:val="kk-KZ"/>
        </w:rPr>
        <w:t>ых органов</w:t>
      </w:r>
      <w:r w:rsidR="00854E79" w:rsidRPr="00BC0446">
        <w:rPr>
          <w:rFonts w:ascii="Times New Roman" w:hAnsi="Times New Roman" w:cs="Times New Roman"/>
          <w:b/>
          <w:sz w:val="26"/>
          <w:szCs w:val="26"/>
        </w:rPr>
        <w:t>:</w:t>
      </w:r>
    </w:p>
    <w:p w:rsidR="00205775" w:rsidRPr="00BC0446" w:rsidRDefault="00205775" w:rsidP="00BC7698">
      <w:pPr>
        <w:pStyle w:val="a7"/>
        <w:jc w:val="both"/>
        <w:rPr>
          <w:rFonts w:ascii="Times New Roman" w:hAnsi="Times New Roman" w:cs="Times New Roman"/>
          <w:b/>
          <w:i/>
          <w:sz w:val="26"/>
          <w:szCs w:val="26"/>
          <w:lang w:val="kk-KZ"/>
        </w:rPr>
      </w:pPr>
    </w:p>
    <w:p w:rsidR="00205775" w:rsidRDefault="00D13242" w:rsidP="00205775">
      <w:pPr>
        <w:pStyle w:val="a6"/>
        <w:numPr>
          <w:ilvl w:val="0"/>
          <w:numId w:val="3"/>
        </w:numPr>
        <w:shd w:val="clear" w:color="auto" w:fill="FFFFFF"/>
        <w:spacing w:after="0"/>
        <w:ind w:left="0" w:firstLine="567"/>
        <w:jc w:val="both"/>
        <w:rPr>
          <w:rFonts w:ascii="Times New Roman" w:hAnsi="Times New Roman" w:cs="Times New Roman"/>
          <w:b/>
          <w:sz w:val="26"/>
          <w:szCs w:val="26"/>
        </w:rPr>
      </w:pPr>
      <w:r>
        <w:rPr>
          <w:rFonts w:ascii="Times New Roman" w:hAnsi="Times New Roman" w:cs="Times New Roman"/>
          <w:b/>
          <w:sz w:val="26"/>
          <w:szCs w:val="26"/>
          <w:u w:val="single"/>
        </w:rPr>
        <w:t>Главный специалист отдела рисков Управления анализа и рисков</w:t>
      </w:r>
      <w:r w:rsidR="00205775" w:rsidRPr="00BC0446">
        <w:rPr>
          <w:rFonts w:ascii="Times New Roman" w:hAnsi="Times New Roman" w:cs="Times New Roman"/>
          <w:b/>
          <w:sz w:val="26"/>
          <w:szCs w:val="26"/>
          <w:u w:val="single"/>
        </w:rPr>
        <w:t xml:space="preserve">,  </w:t>
      </w:r>
      <w:r w:rsidR="00205775">
        <w:rPr>
          <w:rFonts w:ascii="Times New Roman" w:hAnsi="Times New Roman" w:cs="Times New Roman"/>
          <w:b/>
          <w:sz w:val="26"/>
          <w:szCs w:val="26"/>
          <w:u w:val="single"/>
        </w:rPr>
        <w:t xml:space="preserve"> </w:t>
      </w:r>
      <w:r>
        <w:rPr>
          <w:rFonts w:ascii="Times New Roman" w:hAnsi="Times New Roman" w:cs="Times New Roman"/>
          <w:b/>
          <w:sz w:val="26"/>
          <w:szCs w:val="26"/>
          <w:u w:val="single"/>
        </w:rPr>
        <w:t xml:space="preserve">(на период отпуска по уходу за ребенком основного работника до 30.05.2018г.) </w:t>
      </w:r>
      <w:r w:rsidR="00205775" w:rsidRPr="00BC0446">
        <w:rPr>
          <w:rFonts w:ascii="Times New Roman" w:hAnsi="Times New Roman" w:cs="Times New Roman"/>
          <w:b/>
          <w:sz w:val="26"/>
          <w:szCs w:val="26"/>
          <w:u w:val="single"/>
        </w:rPr>
        <w:t xml:space="preserve">категория </w:t>
      </w:r>
      <w:r w:rsidR="00205775">
        <w:rPr>
          <w:rFonts w:ascii="Times New Roman" w:hAnsi="Times New Roman" w:cs="Times New Roman"/>
          <w:b/>
          <w:sz w:val="26"/>
          <w:szCs w:val="26"/>
          <w:u w:val="single"/>
        </w:rPr>
        <w:t xml:space="preserve"> </w:t>
      </w:r>
      <w:r w:rsidR="00205775" w:rsidRPr="00BC0446">
        <w:rPr>
          <w:rFonts w:ascii="Times New Roman" w:hAnsi="Times New Roman" w:cs="Times New Roman"/>
          <w:b/>
          <w:sz w:val="26"/>
          <w:szCs w:val="26"/>
          <w:u w:val="single"/>
        </w:rPr>
        <w:t>С-О-</w:t>
      </w:r>
      <w:r>
        <w:rPr>
          <w:rFonts w:ascii="Times New Roman" w:hAnsi="Times New Roman" w:cs="Times New Roman"/>
          <w:b/>
          <w:sz w:val="26"/>
          <w:szCs w:val="26"/>
          <w:u w:val="single"/>
        </w:rPr>
        <w:t>5</w:t>
      </w:r>
      <w:r w:rsidR="00205775">
        <w:rPr>
          <w:rFonts w:ascii="Times New Roman" w:hAnsi="Times New Roman" w:cs="Times New Roman"/>
          <w:b/>
          <w:sz w:val="26"/>
          <w:szCs w:val="26"/>
          <w:u w:val="single"/>
        </w:rPr>
        <w:t>, 1</w:t>
      </w:r>
      <w:r w:rsidR="00205775" w:rsidRPr="00BC0446">
        <w:rPr>
          <w:rFonts w:ascii="Times New Roman" w:hAnsi="Times New Roman" w:cs="Times New Roman"/>
          <w:b/>
          <w:sz w:val="26"/>
          <w:szCs w:val="26"/>
          <w:u w:val="single"/>
        </w:rPr>
        <w:t xml:space="preserve"> единиц</w:t>
      </w:r>
      <w:r w:rsidR="00205775">
        <w:rPr>
          <w:rFonts w:ascii="Times New Roman" w:hAnsi="Times New Roman" w:cs="Times New Roman"/>
          <w:b/>
          <w:sz w:val="26"/>
          <w:szCs w:val="26"/>
          <w:u w:val="single"/>
        </w:rPr>
        <w:t>а</w:t>
      </w:r>
      <w:r w:rsidR="00205775" w:rsidRPr="00BC0446">
        <w:rPr>
          <w:rFonts w:ascii="Times New Roman" w:hAnsi="Times New Roman" w:cs="Times New Roman"/>
          <w:b/>
          <w:sz w:val="26"/>
          <w:szCs w:val="26"/>
        </w:rPr>
        <w:t>.</w:t>
      </w:r>
    </w:p>
    <w:p w:rsidR="00205775" w:rsidRPr="00BC0446" w:rsidRDefault="00205775" w:rsidP="00205775">
      <w:pPr>
        <w:pStyle w:val="a6"/>
        <w:shd w:val="clear" w:color="auto" w:fill="FFFFFF"/>
        <w:spacing w:after="0"/>
        <w:ind w:left="567"/>
        <w:jc w:val="both"/>
        <w:rPr>
          <w:rFonts w:ascii="Times New Roman" w:hAnsi="Times New Roman" w:cs="Times New Roman"/>
          <w:b/>
          <w:sz w:val="26"/>
          <w:szCs w:val="26"/>
        </w:rPr>
      </w:pPr>
    </w:p>
    <w:p w:rsidR="00D13242" w:rsidRPr="00BC0446" w:rsidRDefault="00D13242" w:rsidP="00D13242">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205775" w:rsidRPr="00470855" w:rsidRDefault="00205775" w:rsidP="00205775">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proofErr w:type="gramStart"/>
      <w:r w:rsidR="00D13242" w:rsidRPr="00D13242">
        <w:rPr>
          <w:rFonts w:ascii="Times New Roman" w:eastAsia="Calibri" w:hAnsi="Times New Roman" w:cs="Times New Roman"/>
          <w:sz w:val="26"/>
          <w:szCs w:val="26"/>
        </w:rPr>
        <w:t>Обеспечивать в установленном порядке и в сроки выполнение поступивших на рассмотрение поручения руководства Департамента; рассматривать обращения государственных органов и иных юридических лиц, входящих в компетенцию отдела; проводить аналитическую работу в целях определения областей налоговых рисков; вносить на рассмотрение руководства Департамента предложения по совершенствованию организации проведения камерального контроля налоговой отчетности и определения налоговых рисков;</w:t>
      </w:r>
      <w:proofErr w:type="gramEnd"/>
      <w:r w:rsidR="00D13242" w:rsidRPr="00D13242">
        <w:rPr>
          <w:rFonts w:ascii="Times New Roman" w:eastAsia="Calibri" w:hAnsi="Times New Roman" w:cs="Times New Roman"/>
          <w:sz w:val="26"/>
          <w:szCs w:val="26"/>
        </w:rPr>
        <w:t xml:space="preserve"> проводить аналитическую работу в целях определения областей таможенных рисков, вносить предложения по профилям рисков; </w:t>
      </w:r>
      <w:proofErr w:type="gramStart"/>
      <w:r w:rsidR="00D13242" w:rsidRPr="00D13242">
        <w:rPr>
          <w:rFonts w:ascii="Times New Roman" w:eastAsia="Calibri" w:hAnsi="Times New Roman" w:cs="Times New Roman"/>
          <w:sz w:val="26"/>
          <w:szCs w:val="26"/>
        </w:rPr>
        <w:t>предоставлять отчеты</w:t>
      </w:r>
      <w:proofErr w:type="gramEnd"/>
      <w:r w:rsidR="00D13242" w:rsidRPr="00D13242">
        <w:rPr>
          <w:rFonts w:ascii="Times New Roman" w:eastAsia="Calibri" w:hAnsi="Times New Roman" w:cs="Times New Roman"/>
          <w:sz w:val="26"/>
          <w:szCs w:val="26"/>
        </w:rPr>
        <w:t xml:space="preserve"> для вышестоящего Комитета; осуществлять сбор и анализ информации о совершении правонарушений в сфере таможенного дела, для целей профилирования рисков; осуществлять сбор, обобщение и опубликование статистических, информационных и аналитических материалов в пределах компетенции отдела; подготовить аналитические материалы, отчеты и предложения, по вопросам анализа в сфере налогового и таможенного дела; осуществление работы по вопросам мониторинга и управления рисками в органах государственных доходов, анализ и оценка эффективности применения системы управления рисками.</w:t>
      </w:r>
    </w:p>
    <w:p w:rsidR="00D13242" w:rsidRPr="00D13242" w:rsidRDefault="00205775" w:rsidP="00205775">
      <w:pPr>
        <w:pStyle w:val="a7"/>
        <w:ind w:firstLine="567"/>
        <w:jc w:val="both"/>
        <w:rPr>
          <w:rFonts w:ascii="Times New Roman" w:eastAsia="Calibri"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D13242" w:rsidRPr="00D13242">
        <w:rPr>
          <w:rFonts w:ascii="Times New Roman" w:eastAsia="Calibri" w:hAnsi="Times New Roman" w:cs="Times New Roman"/>
          <w:sz w:val="26"/>
          <w:szCs w:val="26"/>
        </w:rPr>
        <w:t>Высшее - в области социальные науки, экономики и бизнеса (экономика, учет и аудит, финансы), юриспруденция, таможенное дело.</w:t>
      </w:r>
    </w:p>
    <w:p w:rsidR="00D13242" w:rsidRDefault="00D13242" w:rsidP="00D13242">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13242" w:rsidRDefault="00D13242" w:rsidP="00D13242">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13242" w:rsidRDefault="00D13242" w:rsidP="00D13242">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w:t>
      </w:r>
      <w:r w:rsidRPr="00DE3D67">
        <w:rPr>
          <w:rFonts w:ascii="Times New Roman" w:hAnsi="Times New Roman" w:cs="Times New Roman"/>
          <w:sz w:val="26"/>
          <w:szCs w:val="26"/>
        </w:rPr>
        <w:lastRenderedPageBreak/>
        <w:t>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D13242" w:rsidRDefault="00D13242" w:rsidP="00D13242">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D13242" w:rsidRDefault="00D13242" w:rsidP="00D13242">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D13242" w:rsidRDefault="00D13242" w:rsidP="00D13242">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E57184" w:rsidRPr="00BC0446" w:rsidRDefault="00E57184" w:rsidP="00D70E8D">
      <w:pPr>
        <w:spacing w:after="0"/>
        <w:ind w:firstLine="709"/>
        <w:jc w:val="both"/>
        <w:rPr>
          <w:rFonts w:ascii="Times New Roman" w:hAnsi="Times New Roman" w:cs="Times New Roman"/>
          <w:b/>
          <w:sz w:val="26"/>
          <w:szCs w:val="26"/>
        </w:rPr>
      </w:pPr>
    </w:p>
    <w:p w:rsidR="00DE3D67" w:rsidRDefault="00DE3D67" w:rsidP="00DE3D67">
      <w:pPr>
        <w:pStyle w:val="a6"/>
        <w:numPr>
          <w:ilvl w:val="0"/>
          <w:numId w:val="3"/>
        </w:numPr>
        <w:shd w:val="clear" w:color="auto" w:fill="FFFFFF"/>
        <w:spacing w:after="0"/>
        <w:ind w:left="0" w:firstLine="567"/>
        <w:jc w:val="both"/>
        <w:rPr>
          <w:rFonts w:ascii="Times New Roman" w:hAnsi="Times New Roman" w:cs="Times New Roman"/>
          <w:b/>
          <w:sz w:val="26"/>
          <w:szCs w:val="26"/>
        </w:rPr>
      </w:pPr>
      <w:r>
        <w:rPr>
          <w:rFonts w:ascii="Times New Roman" w:hAnsi="Times New Roman" w:cs="Times New Roman"/>
          <w:b/>
          <w:sz w:val="26"/>
          <w:szCs w:val="26"/>
          <w:u w:val="single"/>
        </w:rPr>
        <w:t xml:space="preserve">Главный специалист Управление </w:t>
      </w:r>
      <w:r w:rsidR="00D13242">
        <w:rPr>
          <w:rFonts w:ascii="Times New Roman" w:hAnsi="Times New Roman" w:cs="Times New Roman"/>
          <w:b/>
          <w:sz w:val="26"/>
          <w:szCs w:val="26"/>
          <w:u w:val="single"/>
        </w:rPr>
        <w:t>информационных технологий</w:t>
      </w:r>
      <w:r w:rsidRPr="00BC0446">
        <w:rPr>
          <w:rFonts w:ascii="Times New Roman" w:hAnsi="Times New Roman" w:cs="Times New Roman"/>
          <w:b/>
          <w:sz w:val="26"/>
          <w:szCs w:val="26"/>
          <w:u w:val="single"/>
        </w:rPr>
        <w:t>,  категория С-О-</w:t>
      </w:r>
      <w:r>
        <w:rPr>
          <w:rFonts w:ascii="Times New Roman" w:hAnsi="Times New Roman" w:cs="Times New Roman"/>
          <w:b/>
          <w:sz w:val="26"/>
          <w:szCs w:val="26"/>
          <w:u w:val="single"/>
        </w:rPr>
        <w:t xml:space="preserve">5, </w:t>
      </w:r>
      <w:r w:rsidR="00D13242">
        <w:rPr>
          <w:rFonts w:ascii="Times New Roman" w:hAnsi="Times New Roman" w:cs="Times New Roman"/>
          <w:b/>
          <w:sz w:val="26"/>
          <w:szCs w:val="26"/>
          <w:u w:val="single"/>
        </w:rPr>
        <w:t>1</w:t>
      </w:r>
      <w:r w:rsidRPr="00BC0446">
        <w:rPr>
          <w:rFonts w:ascii="Times New Roman" w:hAnsi="Times New Roman" w:cs="Times New Roman"/>
          <w:b/>
          <w:sz w:val="26"/>
          <w:szCs w:val="26"/>
          <w:u w:val="single"/>
        </w:rPr>
        <w:t xml:space="preserve"> единиц</w:t>
      </w:r>
      <w:r w:rsidR="00D13242">
        <w:rPr>
          <w:rFonts w:ascii="Times New Roman" w:hAnsi="Times New Roman" w:cs="Times New Roman"/>
          <w:b/>
          <w:sz w:val="26"/>
          <w:szCs w:val="26"/>
          <w:u w:val="single"/>
        </w:rPr>
        <w:t>а</w:t>
      </w:r>
      <w:r w:rsidRPr="00BC0446">
        <w:rPr>
          <w:rFonts w:ascii="Times New Roman" w:hAnsi="Times New Roman" w:cs="Times New Roman"/>
          <w:b/>
          <w:sz w:val="26"/>
          <w:szCs w:val="26"/>
        </w:rPr>
        <w:t>.</w:t>
      </w:r>
    </w:p>
    <w:p w:rsidR="00DE3D67" w:rsidRPr="00BC0446" w:rsidRDefault="00DE3D67" w:rsidP="00DE3D67">
      <w:pPr>
        <w:pStyle w:val="a6"/>
        <w:shd w:val="clear" w:color="auto" w:fill="FFFFFF"/>
        <w:spacing w:after="0"/>
        <w:ind w:left="567"/>
        <w:jc w:val="both"/>
        <w:rPr>
          <w:rFonts w:ascii="Times New Roman" w:hAnsi="Times New Roman" w:cs="Times New Roman"/>
          <w:b/>
          <w:sz w:val="26"/>
          <w:szCs w:val="26"/>
        </w:rPr>
      </w:pPr>
    </w:p>
    <w:p w:rsidR="00DE3D67" w:rsidRPr="00BC0446"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D13242" w:rsidRPr="00D13242" w:rsidRDefault="00DE3D67" w:rsidP="00D13242">
      <w:pPr>
        <w:pStyle w:val="a3"/>
        <w:jc w:val="both"/>
        <w:rPr>
          <w:b w:val="0"/>
          <w:sz w:val="26"/>
          <w:szCs w:val="26"/>
        </w:rPr>
      </w:pPr>
      <w:r>
        <w:rPr>
          <w:sz w:val="26"/>
          <w:szCs w:val="26"/>
        </w:rPr>
        <w:t>Ф</w:t>
      </w:r>
      <w:r w:rsidRPr="00BC0446">
        <w:rPr>
          <w:sz w:val="26"/>
          <w:szCs w:val="26"/>
        </w:rPr>
        <w:t xml:space="preserve">ункциональные обязанности: </w:t>
      </w:r>
      <w:r w:rsidR="00D13242" w:rsidRPr="00D13242">
        <w:rPr>
          <w:rFonts w:eastAsia="Calibri"/>
          <w:b w:val="0"/>
          <w:bCs w:val="0"/>
          <w:sz w:val="26"/>
          <w:szCs w:val="26"/>
        </w:rPr>
        <w:t>Организовывает  работу и общее руководство управлением. Координирует  работу управления с другими управлениями Департамента и территориальными управлениям и таможенными постами. Вносит на рассмотрение руководства предложения по вопросам, относящимся к компетенции управления. Обеспечивает бесперебойную работу компьютерной техники и программного обеспечения.  Производить контроль за своевременным и полным обеспечением комплектующими для ремонта компьютерной техники, расходными материалами для принтеров.</w:t>
      </w:r>
      <w:r w:rsidR="00D13242">
        <w:rPr>
          <w:rFonts w:eastAsiaTheme="minorHAnsi"/>
          <w:b w:val="0"/>
          <w:bCs w:val="0"/>
          <w:sz w:val="26"/>
          <w:szCs w:val="26"/>
        </w:rPr>
        <w:t xml:space="preserve"> </w:t>
      </w:r>
      <w:r w:rsidR="00D13242" w:rsidRPr="00D13242">
        <w:rPr>
          <w:b w:val="0"/>
          <w:sz w:val="26"/>
          <w:szCs w:val="26"/>
        </w:rPr>
        <w:t>Осуществляет поиск и изучение новых технологий.  Осуществляет взаимодействие с РЦ  ЗАО «НИТ». Контролирует  исполнение контрольных заданий в КГД МФ РК.  Проводит техническую учебу по вопросам, связанным с исполнением служебных обязанностей.  Представляет в Управления человеческих ресурсов контроля информацию и документы, необходимые для осуществления ведомственного контроля департамента государственных доходов, и оказывать содействие по представлению заключений при проведении служебных расследований. Осуществляет другие полномочия, установленные законодательством.</w:t>
      </w:r>
    </w:p>
    <w:p w:rsidR="00D13242" w:rsidRPr="00D13242" w:rsidRDefault="00DE3D67" w:rsidP="00DE3D67">
      <w:pPr>
        <w:pStyle w:val="a7"/>
        <w:ind w:firstLine="567"/>
        <w:jc w:val="both"/>
        <w:rPr>
          <w:rFonts w:ascii="Times New Roman" w:eastAsia="Times New Roman" w:hAnsi="Times New Roman" w:cs="Times New Roman"/>
          <w:bCs/>
          <w:sz w:val="26"/>
          <w:szCs w:val="26"/>
        </w:rPr>
      </w:pPr>
      <w:r w:rsidRPr="00BC0446">
        <w:rPr>
          <w:rFonts w:ascii="Times New Roman" w:hAnsi="Times New Roman" w:cs="Times New Roman"/>
          <w:b/>
          <w:sz w:val="26"/>
          <w:szCs w:val="26"/>
        </w:rPr>
        <w:t xml:space="preserve">Требования к участникам конкурса: </w:t>
      </w:r>
      <w:r w:rsidR="00D13242" w:rsidRPr="00D13242">
        <w:rPr>
          <w:rFonts w:ascii="Times New Roman" w:eastAsia="Times New Roman" w:hAnsi="Times New Roman" w:cs="Times New Roman"/>
          <w:bCs/>
          <w:sz w:val="26"/>
          <w:szCs w:val="26"/>
        </w:rPr>
        <w:t>Высшее - в области технических наук и технологий или в области естественных наук (информационные системы, вычислительная техника и программное обеспечение, математика и физика,  информатика).</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lastRenderedPageBreak/>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DE3D67"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DE3D67" w:rsidRDefault="00DE3D67" w:rsidP="00DE3D67">
      <w:pPr>
        <w:pStyle w:val="a7"/>
        <w:ind w:firstLine="567"/>
        <w:jc w:val="both"/>
        <w:rPr>
          <w:rFonts w:ascii="Times New Roman" w:hAnsi="Times New Roman" w:cs="Times New Roman"/>
          <w:sz w:val="26"/>
          <w:szCs w:val="26"/>
        </w:rPr>
      </w:pPr>
    </w:p>
    <w:p w:rsidR="00DE3D67" w:rsidRPr="00D13242" w:rsidRDefault="00DE3D67" w:rsidP="00DE3D67">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D13242">
        <w:rPr>
          <w:rFonts w:ascii="Times New Roman" w:hAnsi="Times New Roman" w:cs="Times New Roman"/>
          <w:b/>
          <w:sz w:val="26"/>
          <w:szCs w:val="26"/>
          <w:u w:val="single"/>
        </w:rPr>
        <w:t xml:space="preserve">Главный специалист отдела </w:t>
      </w:r>
      <w:r w:rsidR="00D13242" w:rsidRPr="00D13242">
        <w:rPr>
          <w:rFonts w:ascii="Times New Roman" w:hAnsi="Times New Roman" w:cs="Times New Roman"/>
          <w:b/>
          <w:sz w:val="26"/>
          <w:szCs w:val="26"/>
          <w:u w:val="single"/>
        </w:rPr>
        <w:t>ЭКНА Управления аудита</w:t>
      </w:r>
      <w:r w:rsidRPr="00D13242">
        <w:rPr>
          <w:rFonts w:ascii="Times New Roman" w:hAnsi="Times New Roman" w:cs="Times New Roman"/>
          <w:b/>
          <w:sz w:val="26"/>
          <w:szCs w:val="26"/>
          <w:u w:val="single"/>
        </w:rPr>
        <w:t>,  категория  С-О-5,</w:t>
      </w:r>
      <w:r w:rsidR="00D13242">
        <w:rPr>
          <w:rFonts w:ascii="Times New Roman" w:hAnsi="Times New Roman" w:cs="Times New Roman"/>
          <w:b/>
          <w:sz w:val="26"/>
          <w:szCs w:val="26"/>
          <w:u w:val="single"/>
        </w:rPr>
        <w:t xml:space="preserve"> 1</w:t>
      </w:r>
      <w:r w:rsidRPr="00D13242">
        <w:rPr>
          <w:rFonts w:ascii="Times New Roman" w:hAnsi="Times New Roman" w:cs="Times New Roman"/>
          <w:b/>
          <w:sz w:val="26"/>
          <w:szCs w:val="26"/>
          <w:u w:val="single"/>
        </w:rPr>
        <w:t xml:space="preserve"> единиц</w:t>
      </w:r>
      <w:r w:rsidR="00D13242">
        <w:rPr>
          <w:rFonts w:ascii="Times New Roman" w:hAnsi="Times New Roman" w:cs="Times New Roman"/>
          <w:b/>
          <w:sz w:val="26"/>
          <w:szCs w:val="26"/>
          <w:u w:val="single"/>
        </w:rPr>
        <w:t>а</w:t>
      </w:r>
      <w:r w:rsidRPr="00D13242">
        <w:rPr>
          <w:rFonts w:ascii="Times New Roman" w:hAnsi="Times New Roman" w:cs="Times New Roman"/>
          <w:b/>
          <w:sz w:val="26"/>
          <w:szCs w:val="26"/>
        </w:rPr>
        <w:t>.</w:t>
      </w:r>
    </w:p>
    <w:p w:rsidR="00DE3D67" w:rsidRPr="00BC0446"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DE3D67" w:rsidRPr="00D13242"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00D13242" w:rsidRPr="00D13242">
        <w:rPr>
          <w:rFonts w:ascii="Times New Roman" w:eastAsia="Calibri" w:hAnsi="Times New Roman" w:cs="Times New Roman"/>
          <w:sz w:val="26"/>
          <w:szCs w:val="26"/>
        </w:rPr>
        <w:t xml:space="preserve">Строго руководствуется нормативными актами по вопросам налогообложения.  Сообщает о ходе работы в ИС ЭКНА.  Контролирует   своевременное и качественное  оформление актов в ИС ЭКНА.  Оказывает практическую помощь специалистам низовых управлений государственных доходов по вопросам ИС ЭКНА. Участвует  в разработке  </w:t>
      </w:r>
      <w:proofErr w:type="gramStart"/>
      <w:r w:rsidR="00D13242" w:rsidRPr="00D13242">
        <w:rPr>
          <w:rFonts w:ascii="Times New Roman" w:eastAsia="Calibri" w:hAnsi="Times New Roman" w:cs="Times New Roman"/>
          <w:sz w:val="26"/>
          <w:szCs w:val="26"/>
        </w:rPr>
        <w:t>методических</w:t>
      </w:r>
      <w:proofErr w:type="gramEnd"/>
      <w:r w:rsidR="00D13242" w:rsidRPr="00D13242">
        <w:rPr>
          <w:rFonts w:ascii="Times New Roman" w:eastAsia="Calibri" w:hAnsi="Times New Roman" w:cs="Times New Roman"/>
          <w:sz w:val="26"/>
          <w:szCs w:val="26"/>
        </w:rPr>
        <w:t xml:space="preserve"> рекомендации по работе ИС ЭКНА.  Анализирует  и обобщает предложения, поступающие от территориальных Управлений государственных доходов по итогам работы  ИС ЭКНА. На основе анализа работы в ИС ЭКНА, вносит предложения по совершенствованию ИС ЭКНА. Проводит анализ отчетности, создаваемой ИС ЭКНА. Своевременно исполняет контрольные задания, письма, поручения, поручаемые руководителем управления аудита. В целях профилактики и предупреждения коррупционных правонарушений при выявлении признаков коррупционных правонарушений либо правонарушений, создающие условия для коррупции незамедлительно письменно сообщает в управление человеческих ресурсов. Проводить техническую учебу по вопросам, связанным с исполнением </w:t>
      </w:r>
      <w:r w:rsidR="00D13242" w:rsidRPr="00D13242">
        <w:rPr>
          <w:rFonts w:ascii="Times New Roman" w:eastAsia="Calibri" w:hAnsi="Times New Roman" w:cs="Times New Roman"/>
          <w:sz w:val="26"/>
          <w:szCs w:val="26"/>
        </w:rPr>
        <w:lastRenderedPageBreak/>
        <w:t>служебных обязанностей. Разъясняет  налоговое законодательство,  налоговую  политику государства по вопросам правильного и единообразного применения.</w:t>
      </w:r>
    </w:p>
    <w:p w:rsidR="00D13242" w:rsidRPr="00D13242"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D13242" w:rsidRPr="00D13242">
        <w:rPr>
          <w:rFonts w:ascii="Times New Roman" w:eastAsia="Calibri"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 налоговое дело).</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DE3D67"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DE3D67" w:rsidRDefault="00DE3D67" w:rsidP="00DE3D67">
      <w:pPr>
        <w:pStyle w:val="a7"/>
        <w:ind w:firstLine="567"/>
        <w:jc w:val="both"/>
        <w:rPr>
          <w:rFonts w:ascii="Times New Roman" w:hAnsi="Times New Roman" w:cs="Times New Roman"/>
          <w:sz w:val="26"/>
          <w:szCs w:val="26"/>
        </w:rPr>
      </w:pPr>
    </w:p>
    <w:p w:rsidR="00DE3D67" w:rsidRPr="00DE3D67" w:rsidRDefault="00DE3D67" w:rsidP="00DE3D67">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DE3D67">
        <w:rPr>
          <w:rFonts w:ascii="Times New Roman" w:hAnsi="Times New Roman" w:cs="Times New Roman"/>
          <w:b/>
          <w:sz w:val="26"/>
          <w:szCs w:val="26"/>
          <w:u w:val="single"/>
        </w:rPr>
        <w:t xml:space="preserve">Главный специалист </w:t>
      </w:r>
      <w:r w:rsidR="00D13242">
        <w:rPr>
          <w:rFonts w:ascii="Times New Roman" w:hAnsi="Times New Roman" w:cs="Times New Roman"/>
          <w:b/>
          <w:sz w:val="26"/>
          <w:szCs w:val="26"/>
          <w:u w:val="single"/>
        </w:rPr>
        <w:t>отдела камерального контроля № 1 Управления камерального контроля (на период отпуска по уходу за ребенком основного работника до 16.05.2018г.)</w:t>
      </w:r>
      <w:r w:rsidRPr="00DE3D67">
        <w:rPr>
          <w:rFonts w:ascii="Times New Roman" w:hAnsi="Times New Roman" w:cs="Times New Roman"/>
          <w:b/>
          <w:sz w:val="26"/>
          <w:szCs w:val="26"/>
          <w:u w:val="single"/>
        </w:rPr>
        <w:t xml:space="preserve">,  категория  С-О-5, </w:t>
      </w:r>
      <w:r w:rsidR="00D13242">
        <w:rPr>
          <w:rFonts w:ascii="Times New Roman" w:hAnsi="Times New Roman" w:cs="Times New Roman"/>
          <w:b/>
          <w:sz w:val="26"/>
          <w:szCs w:val="26"/>
          <w:u w:val="single"/>
        </w:rPr>
        <w:t>1</w:t>
      </w:r>
      <w:r w:rsidRPr="00DE3D67">
        <w:rPr>
          <w:rFonts w:ascii="Times New Roman" w:hAnsi="Times New Roman" w:cs="Times New Roman"/>
          <w:b/>
          <w:sz w:val="26"/>
          <w:szCs w:val="26"/>
          <w:u w:val="single"/>
        </w:rPr>
        <w:t xml:space="preserve"> единиц</w:t>
      </w:r>
      <w:r w:rsidR="00D13242">
        <w:rPr>
          <w:rFonts w:ascii="Times New Roman" w:hAnsi="Times New Roman" w:cs="Times New Roman"/>
          <w:b/>
          <w:sz w:val="26"/>
          <w:szCs w:val="26"/>
          <w:u w:val="single"/>
        </w:rPr>
        <w:t>а</w:t>
      </w:r>
      <w:r w:rsidRPr="00DE3D67">
        <w:rPr>
          <w:rFonts w:ascii="Times New Roman" w:hAnsi="Times New Roman" w:cs="Times New Roman"/>
          <w:b/>
          <w:sz w:val="26"/>
          <w:szCs w:val="26"/>
        </w:rPr>
        <w:t>.</w:t>
      </w:r>
    </w:p>
    <w:p w:rsidR="00DE3D67" w:rsidRPr="00BC0446" w:rsidRDefault="00DE3D67" w:rsidP="00DE3D67">
      <w:pPr>
        <w:pStyle w:val="a6"/>
        <w:shd w:val="clear" w:color="auto" w:fill="FFFFFF"/>
        <w:spacing w:after="0"/>
        <w:ind w:left="567"/>
        <w:jc w:val="both"/>
        <w:rPr>
          <w:rFonts w:ascii="Times New Roman" w:hAnsi="Times New Roman" w:cs="Times New Roman"/>
          <w:b/>
          <w:sz w:val="26"/>
          <w:szCs w:val="26"/>
        </w:rPr>
      </w:pPr>
    </w:p>
    <w:p w:rsidR="00F60C1A" w:rsidRPr="00BC0446" w:rsidRDefault="00F60C1A" w:rsidP="00F60C1A">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DE3D67" w:rsidRPr="00DE3D67"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00D13242" w:rsidRPr="00D13242">
        <w:rPr>
          <w:rFonts w:ascii="Times New Roman" w:eastAsia="Calibri" w:hAnsi="Times New Roman" w:cs="Times New Roman"/>
          <w:sz w:val="26"/>
          <w:szCs w:val="26"/>
        </w:rPr>
        <w:t xml:space="preserve">Определять и проводить мероприятия, направленные на совершенствование эффективности работы отдела №1  и низовых УГД, организует  работу по сбору, анализу и оценке факторов нарушений налогового </w:t>
      </w:r>
      <w:r w:rsidR="00D13242" w:rsidRPr="00D13242">
        <w:rPr>
          <w:rFonts w:ascii="Times New Roman" w:eastAsia="Calibri" w:hAnsi="Times New Roman" w:cs="Times New Roman"/>
          <w:sz w:val="26"/>
          <w:szCs w:val="26"/>
        </w:rPr>
        <w:lastRenderedPageBreak/>
        <w:t xml:space="preserve">законодательства и вносит соответствующие предложения по устранению причин и условий, способствующих налоговым нарушениям. Осуществляет контроль за трудовой, а также исполнительской дисциплиной  отдела №1 в части своевременного исполнения контрольных заданий.  Составляет перспективные, текущие и координационные планы работ отдела и конкретных заданий по проверкам нижестоящими управлениями государственных доходов. Руководит и осуществляет </w:t>
      </w:r>
      <w:proofErr w:type="gramStart"/>
      <w:r w:rsidR="00D13242" w:rsidRPr="00D13242">
        <w:rPr>
          <w:rFonts w:ascii="Times New Roman" w:eastAsia="Calibri" w:hAnsi="Times New Roman" w:cs="Times New Roman"/>
          <w:sz w:val="26"/>
          <w:szCs w:val="26"/>
        </w:rPr>
        <w:t>контроль за</w:t>
      </w:r>
      <w:proofErr w:type="gramEnd"/>
      <w:r w:rsidR="00D13242" w:rsidRPr="00D13242">
        <w:rPr>
          <w:rFonts w:ascii="Times New Roman" w:eastAsia="Calibri" w:hAnsi="Times New Roman" w:cs="Times New Roman"/>
          <w:sz w:val="26"/>
          <w:szCs w:val="26"/>
        </w:rPr>
        <w:t xml:space="preserve"> работой специалистов отдела №1 по практическому выполнению плана работы, заданий и поручений руководства областного аппарата. Осуществляет руководство деятельностью отдела №1, устанавливает должностные обязанности специалистов отдела и несет ответственность за выполнение задач, возложенных на отдел. Участвует  в разработке  </w:t>
      </w:r>
      <w:proofErr w:type="gramStart"/>
      <w:r w:rsidR="00D13242" w:rsidRPr="00D13242">
        <w:rPr>
          <w:rFonts w:ascii="Times New Roman" w:eastAsia="Calibri" w:hAnsi="Times New Roman" w:cs="Times New Roman"/>
          <w:sz w:val="26"/>
          <w:szCs w:val="26"/>
        </w:rPr>
        <w:t>методических</w:t>
      </w:r>
      <w:proofErr w:type="gramEnd"/>
      <w:r w:rsidR="00D13242" w:rsidRPr="00D13242">
        <w:rPr>
          <w:rFonts w:ascii="Times New Roman" w:eastAsia="Calibri" w:hAnsi="Times New Roman" w:cs="Times New Roman"/>
          <w:sz w:val="26"/>
          <w:szCs w:val="26"/>
        </w:rPr>
        <w:t xml:space="preserve"> рекомендации по работе отдела №1.  Анализирует  и обобщает предложения, поступающие от территориальных управлений. На основе анализа работы камерального контроля, вносит предложения по его совершенствованию. Оказывает  методическую помощь отделам ра</w:t>
      </w:r>
      <w:proofErr w:type="gramStart"/>
      <w:r w:rsidR="00D13242" w:rsidRPr="00D13242">
        <w:rPr>
          <w:rFonts w:ascii="Times New Roman" w:eastAsia="Calibri" w:hAnsi="Times New Roman" w:cs="Times New Roman"/>
          <w:sz w:val="26"/>
          <w:szCs w:val="26"/>
        </w:rPr>
        <w:t>й(</w:t>
      </w:r>
      <w:proofErr w:type="gramEnd"/>
      <w:r w:rsidR="00D13242" w:rsidRPr="00D13242">
        <w:rPr>
          <w:rFonts w:ascii="Times New Roman" w:eastAsia="Calibri" w:hAnsi="Times New Roman" w:cs="Times New Roman"/>
          <w:sz w:val="26"/>
          <w:szCs w:val="26"/>
        </w:rPr>
        <w:t>гор) управлений в решении вопросов, относящихся к компетенции  отдела. Проводить техническую учебу по вопросам, связанных с исполнением служебных обязанностей. В целях профилактики и предупреждения коррупционных правонарушений при выявлении признаков коррупционных правонарушений либо правонарушений, создающие условия для коррупции незамедлительно письменно сообщать в управление ведомственного  контроля. Представлять управлению ведомственного  контроля информацию и документы, необходимые для осуществления внутреннего контроля и оказывать содействие по представлению заключений при проведении служебных  расследований.</w:t>
      </w:r>
    </w:p>
    <w:p w:rsidR="00D13242" w:rsidRPr="00D13242"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D13242" w:rsidRPr="00D13242">
        <w:rPr>
          <w:rFonts w:ascii="Times New Roman" w:eastAsia="Calibri"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lastRenderedPageBreak/>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DE3D67"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DE3D67" w:rsidRPr="00DE3D67" w:rsidRDefault="00DE3D67" w:rsidP="00DE3D67">
      <w:pPr>
        <w:pStyle w:val="a7"/>
        <w:ind w:firstLine="567"/>
        <w:jc w:val="both"/>
        <w:rPr>
          <w:rFonts w:ascii="Times New Roman" w:hAnsi="Times New Roman" w:cs="Times New Roman"/>
          <w:sz w:val="26"/>
          <w:szCs w:val="26"/>
        </w:rPr>
      </w:pPr>
    </w:p>
    <w:p w:rsidR="00DE3D67" w:rsidRPr="00DE3D67" w:rsidRDefault="00DE3D67" w:rsidP="00DE3D67">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DE3D67">
        <w:rPr>
          <w:rFonts w:ascii="Times New Roman" w:hAnsi="Times New Roman" w:cs="Times New Roman"/>
          <w:b/>
          <w:sz w:val="26"/>
          <w:szCs w:val="26"/>
          <w:u w:val="single"/>
        </w:rPr>
        <w:t xml:space="preserve">Главный специалист </w:t>
      </w:r>
      <w:r>
        <w:rPr>
          <w:rFonts w:ascii="Times New Roman" w:hAnsi="Times New Roman" w:cs="Times New Roman"/>
          <w:b/>
          <w:sz w:val="26"/>
          <w:szCs w:val="26"/>
          <w:u w:val="single"/>
        </w:rPr>
        <w:t xml:space="preserve">отдела </w:t>
      </w:r>
      <w:r w:rsidR="00733174">
        <w:rPr>
          <w:rFonts w:ascii="Times New Roman" w:hAnsi="Times New Roman" w:cs="Times New Roman"/>
          <w:b/>
          <w:sz w:val="26"/>
          <w:szCs w:val="26"/>
          <w:u w:val="single"/>
        </w:rPr>
        <w:t>администрирования НДС Управление администрирования косвенных налогов</w:t>
      </w:r>
      <w:r w:rsidRPr="00DE3D67">
        <w:rPr>
          <w:rFonts w:ascii="Times New Roman" w:hAnsi="Times New Roman" w:cs="Times New Roman"/>
          <w:b/>
          <w:sz w:val="26"/>
          <w:szCs w:val="26"/>
          <w:u w:val="single"/>
        </w:rPr>
        <w:t xml:space="preserve">,  категория  С-О-5, </w:t>
      </w:r>
      <w:r w:rsidR="00F83D77">
        <w:rPr>
          <w:rFonts w:ascii="Times New Roman" w:hAnsi="Times New Roman" w:cs="Times New Roman"/>
          <w:b/>
          <w:sz w:val="26"/>
          <w:szCs w:val="26"/>
          <w:u w:val="single"/>
        </w:rPr>
        <w:t>1</w:t>
      </w:r>
      <w:r w:rsidRPr="00DE3D67">
        <w:rPr>
          <w:rFonts w:ascii="Times New Roman" w:hAnsi="Times New Roman" w:cs="Times New Roman"/>
          <w:b/>
          <w:sz w:val="26"/>
          <w:szCs w:val="26"/>
          <w:u w:val="single"/>
        </w:rPr>
        <w:t xml:space="preserve"> единиц</w:t>
      </w:r>
      <w:r w:rsidR="00F83D77">
        <w:rPr>
          <w:rFonts w:ascii="Times New Roman" w:hAnsi="Times New Roman" w:cs="Times New Roman"/>
          <w:b/>
          <w:sz w:val="26"/>
          <w:szCs w:val="26"/>
          <w:u w:val="single"/>
        </w:rPr>
        <w:t>а</w:t>
      </w:r>
      <w:r w:rsidRPr="00DE3D67">
        <w:rPr>
          <w:rFonts w:ascii="Times New Roman" w:hAnsi="Times New Roman" w:cs="Times New Roman"/>
          <w:b/>
          <w:sz w:val="26"/>
          <w:szCs w:val="26"/>
        </w:rPr>
        <w:t>.</w:t>
      </w:r>
    </w:p>
    <w:p w:rsidR="00DE3D67" w:rsidRPr="00BC0446" w:rsidRDefault="00DE3D67" w:rsidP="00DE3D67">
      <w:pPr>
        <w:pStyle w:val="a6"/>
        <w:shd w:val="clear" w:color="auto" w:fill="FFFFFF"/>
        <w:spacing w:after="0"/>
        <w:ind w:left="567"/>
        <w:jc w:val="both"/>
        <w:rPr>
          <w:rFonts w:ascii="Times New Roman" w:hAnsi="Times New Roman" w:cs="Times New Roman"/>
          <w:b/>
          <w:sz w:val="26"/>
          <w:szCs w:val="26"/>
        </w:rPr>
      </w:pPr>
    </w:p>
    <w:p w:rsidR="00DE3D67" w:rsidRPr="00BC0446"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733174" w:rsidRPr="00733174" w:rsidRDefault="00DE3D67" w:rsidP="00733174">
      <w:pPr>
        <w:pStyle w:val="a7"/>
        <w:ind w:firstLine="567"/>
        <w:jc w:val="both"/>
        <w:rPr>
          <w:rFonts w:ascii="Times New Roman" w:hAnsi="Times New Roman" w:cs="Times New Roman"/>
          <w:sz w:val="26"/>
          <w:szCs w:val="26"/>
        </w:rPr>
      </w:pPr>
      <w:r w:rsidRPr="00DE3D67">
        <w:rPr>
          <w:rFonts w:ascii="Times New Roman" w:hAnsi="Times New Roman" w:cs="Times New Roman"/>
          <w:b/>
          <w:sz w:val="26"/>
          <w:szCs w:val="26"/>
        </w:rPr>
        <w:t>Функциональные обязанности</w:t>
      </w:r>
      <w:r w:rsidRPr="00DE3D67">
        <w:rPr>
          <w:b/>
        </w:rPr>
        <w:t>:</w:t>
      </w:r>
      <w:r w:rsidRPr="00BC0446">
        <w:rPr>
          <w:b/>
        </w:rPr>
        <w:t xml:space="preserve"> </w:t>
      </w:r>
      <w:r w:rsidR="00733174" w:rsidRPr="00733174">
        <w:rPr>
          <w:rFonts w:ascii="Times New Roman" w:eastAsia="Calibri" w:hAnsi="Times New Roman" w:cs="Times New Roman"/>
          <w:sz w:val="26"/>
          <w:szCs w:val="26"/>
        </w:rPr>
        <w:t xml:space="preserve">Выполняет контрольные задания Комитета государственных доходов Министерства финансов РК. Отвечает на письма разъяснительного характера, касающиеся налогообложения НДС, территориальных налоговых управлении и хозяйствующих субъектов. Контролирует и анализирует выполнение прогноза по НДС, осуществляет отработку превышения НДС, а также анализ налогоплательщиков осуществляющие взаиморасчеты с неблагонадежными контрагентами. Принимает участие в составлении отчета 2 – Н. В соответствии с действующим законодательством качественно и своевременно проводит проверки по требованиям на возврат превышения НДС. Разъясняет и своевременно </w:t>
      </w:r>
      <w:proofErr w:type="spellStart"/>
      <w:r w:rsidR="00733174" w:rsidRPr="00733174">
        <w:rPr>
          <w:rFonts w:ascii="Times New Roman" w:eastAsia="Calibri" w:hAnsi="Times New Roman" w:cs="Times New Roman"/>
          <w:sz w:val="26"/>
          <w:szCs w:val="26"/>
        </w:rPr>
        <w:t>информирмирует</w:t>
      </w:r>
      <w:proofErr w:type="spellEnd"/>
      <w:r w:rsidR="00733174" w:rsidRPr="00733174">
        <w:rPr>
          <w:rFonts w:ascii="Times New Roman" w:eastAsia="Calibri" w:hAnsi="Times New Roman" w:cs="Times New Roman"/>
          <w:sz w:val="26"/>
          <w:szCs w:val="26"/>
        </w:rPr>
        <w:t xml:space="preserve"> нижестоящие налоговые управления об изменениях налогового законодательства. Вносит предложения по усовершенствованию методологии налогового учета, налогового законодательства, на основе анализа практического исполнения налогового законодательства и других законодательных актов. Качественно и своевременно выполняет аналитическую информацию, связанную с администрированием НДС  Качественно и своевременно производит сбор информации под грифом «ДСП». Разъясняет  налоговое законодательство,  налоговую  политику государства по вопросам правильного и единообразного применения.</w:t>
      </w:r>
    </w:p>
    <w:p w:rsidR="00DE3D67" w:rsidRPr="00DE3D67" w:rsidRDefault="00DE3D67" w:rsidP="00733174">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733174" w:rsidRPr="00733174">
        <w:rPr>
          <w:rFonts w:ascii="Times New Roman" w:eastAsia="Calibri" w:hAnsi="Times New Roman" w:cs="Times New Roman"/>
          <w:sz w:val="26"/>
          <w:szCs w:val="26"/>
        </w:rPr>
        <w:t>Высшее в области права или в области социальных наук, экономики и бизнеса (юриспруденция, экономика, учет и аудит, финансы, таможенное дело).</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w:t>
      </w:r>
      <w:r w:rsidRPr="00DE3D67">
        <w:rPr>
          <w:rFonts w:ascii="Times New Roman" w:hAnsi="Times New Roman" w:cs="Times New Roman"/>
          <w:sz w:val="26"/>
          <w:szCs w:val="26"/>
        </w:rPr>
        <w:lastRenderedPageBreak/>
        <w:t>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DE3D67"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205775" w:rsidRDefault="00205775" w:rsidP="00DE3D67">
      <w:pPr>
        <w:pStyle w:val="a7"/>
        <w:ind w:firstLine="567"/>
        <w:jc w:val="both"/>
        <w:rPr>
          <w:rFonts w:ascii="Times New Roman" w:hAnsi="Times New Roman" w:cs="Times New Roman"/>
          <w:sz w:val="26"/>
          <w:szCs w:val="26"/>
          <w:lang w:val="kk-KZ"/>
        </w:rPr>
      </w:pPr>
    </w:p>
    <w:p w:rsidR="00610D21" w:rsidRPr="00DE3D67" w:rsidRDefault="00610D21" w:rsidP="00610D21">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DE3D67">
        <w:rPr>
          <w:rFonts w:ascii="Times New Roman" w:hAnsi="Times New Roman" w:cs="Times New Roman"/>
          <w:b/>
          <w:sz w:val="26"/>
          <w:szCs w:val="26"/>
          <w:u w:val="single"/>
        </w:rPr>
        <w:t xml:space="preserve">Главный специалист </w:t>
      </w:r>
      <w:r>
        <w:rPr>
          <w:rFonts w:ascii="Times New Roman" w:hAnsi="Times New Roman" w:cs="Times New Roman"/>
          <w:b/>
          <w:sz w:val="26"/>
          <w:szCs w:val="26"/>
          <w:u w:val="single"/>
        </w:rPr>
        <w:t xml:space="preserve">отдела </w:t>
      </w:r>
      <w:r w:rsidR="00733174">
        <w:rPr>
          <w:rFonts w:ascii="Times New Roman" w:hAnsi="Times New Roman" w:cs="Times New Roman"/>
          <w:b/>
          <w:sz w:val="26"/>
          <w:szCs w:val="26"/>
          <w:u w:val="single"/>
          <w:lang w:val="kk-KZ"/>
        </w:rPr>
        <w:t>принудительного взыскания Управления по работе с задолженностью (на период отпуска по уходу за ребенком основного работника до 03.04.2018г.)</w:t>
      </w:r>
      <w:r w:rsidRPr="00DE3D67">
        <w:rPr>
          <w:rFonts w:ascii="Times New Roman" w:hAnsi="Times New Roman" w:cs="Times New Roman"/>
          <w:b/>
          <w:sz w:val="26"/>
          <w:szCs w:val="26"/>
          <w:u w:val="single"/>
        </w:rPr>
        <w:t xml:space="preserve">,  категория  С-О-5, </w:t>
      </w:r>
      <w:r w:rsidR="00733174">
        <w:rPr>
          <w:rFonts w:ascii="Times New Roman" w:hAnsi="Times New Roman" w:cs="Times New Roman"/>
          <w:b/>
          <w:sz w:val="26"/>
          <w:szCs w:val="26"/>
          <w:u w:val="single"/>
        </w:rPr>
        <w:t>1</w:t>
      </w:r>
      <w:r w:rsidRPr="00DE3D67">
        <w:rPr>
          <w:rFonts w:ascii="Times New Roman" w:hAnsi="Times New Roman" w:cs="Times New Roman"/>
          <w:b/>
          <w:sz w:val="26"/>
          <w:szCs w:val="26"/>
          <w:u w:val="single"/>
        </w:rPr>
        <w:t xml:space="preserve"> единиц</w:t>
      </w:r>
      <w:r>
        <w:rPr>
          <w:rFonts w:ascii="Times New Roman" w:hAnsi="Times New Roman" w:cs="Times New Roman"/>
          <w:b/>
          <w:sz w:val="26"/>
          <w:szCs w:val="26"/>
          <w:u w:val="single"/>
        </w:rPr>
        <w:t>а</w:t>
      </w:r>
      <w:r w:rsidRPr="00DE3D67">
        <w:rPr>
          <w:rFonts w:ascii="Times New Roman" w:hAnsi="Times New Roman" w:cs="Times New Roman"/>
          <w:b/>
          <w:sz w:val="26"/>
          <w:szCs w:val="26"/>
        </w:rPr>
        <w:t>.</w:t>
      </w:r>
    </w:p>
    <w:p w:rsidR="00610D21" w:rsidRPr="00BC0446" w:rsidRDefault="00610D21" w:rsidP="00610D21">
      <w:pPr>
        <w:pStyle w:val="a6"/>
        <w:shd w:val="clear" w:color="auto" w:fill="FFFFFF"/>
        <w:spacing w:after="0"/>
        <w:ind w:left="567"/>
        <w:jc w:val="both"/>
        <w:rPr>
          <w:rFonts w:ascii="Times New Roman" w:hAnsi="Times New Roman" w:cs="Times New Roman"/>
          <w:b/>
          <w:sz w:val="26"/>
          <w:szCs w:val="26"/>
        </w:rPr>
      </w:pPr>
    </w:p>
    <w:p w:rsidR="00610D21" w:rsidRPr="00BC0446" w:rsidRDefault="00610D21" w:rsidP="00610D21">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733174" w:rsidRPr="00733174" w:rsidRDefault="00610D21" w:rsidP="00733174">
      <w:pPr>
        <w:pStyle w:val="a7"/>
        <w:jc w:val="both"/>
        <w:rPr>
          <w:rFonts w:ascii="Times New Roman" w:eastAsia="Calibri" w:hAnsi="Times New Roman" w:cs="Times New Roman"/>
          <w:sz w:val="26"/>
          <w:szCs w:val="26"/>
        </w:rPr>
      </w:pPr>
      <w:r w:rsidRPr="00DE3D67">
        <w:rPr>
          <w:rFonts w:ascii="Times New Roman" w:hAnsi="Times New Roman" w:cs="Times New Roman"/>
          <w:b/>
          <w:sz w:val="26"/>
          <w:szCs w:val="26"/>
        </w:rPr>
        <w:t>Функциональные обязанности</w:t>
      </w:r>
      <w:r w:rsidRPr="00DE3D67">
        <w:rPr>
          <w:b/>
        </w:rPr>
        <w:t>:</w:t>
      </w:r>
      <w:r w:rsidRPr="00BC0446">
        <w:rPr>
          <w:b/>
        </w:rPr>
        <w:t xml:space="preserve"> </w:t>
      </w:r>
      <w:r w:rsidR="00733174" w:rsidRPr="00733174">
        <w:rPr>
          <w:rFonts w:ascii="Times New Roman" w:eastAsia="Calibri" w:hAnsi="Times New Roman" w:cs="Times New Roman"/>
          <w:sz w:val="26"/>
          <w:szCs w:val="26"/>
        </w:rPr>
        <w:t xml:space="preserve">Разъясняет  налоговое законодательство,  налоговую  политику государства по вопросам правильного и единообразного применения. Участвует  в пределах своих полномочий в рассмотрении вопросов относящихся к специфике управления, принятия по ним решений. </w:t>
      </w:r>
      <w:r w:rsidR="00733174" w:rsidRPr="00733174">
        <w:rPr>
          <w:rFonts w:ascii="Times New Roman" w:eastAsia="Calibri" w:hAnsi="Times New Roman" w:cs="Times New Roman"/>
          <w:sz w:val="26"/>
          <w:szCs w:val="26"/>
        </w:rPr>
        <w:tab/>
        <w:t>Дает</w:t>
      </w:r>
      <w:r w:rsidR="00F83D77">
        <w:rPr>
          <w:rFonts w:ascii="Times New Roman" w:eastAsia="Calibri" w:hAnsi="Times New Roman" w:cs="Times New Roman"/>
          <w:sz w:val="26"/>
          <w:szCs w:val="26"/>
        </w:rPr>
        <w:t xml:space="preserve"> </w:t>
      </w:r>
      <w:r w:rsidR="00733174" w:rsidRPr="00733174">
        <w:rPr>
          <w:rFonts w:ascii="Times New Roman" w:eastAsia="Calibri" w:hAnsi="Times New Roman" w:cs="Times New Roman"/>
          <w:sz w:val="26"/>
          <w:szCs w:val="26"/>
        </w:rPr>
        <w:t xml:space="preserve">поручения </w:t>
      </w:r>
      <w:r w:rsidR="00F83D77">
        <w:rPr>
          <w:rFonts w:ascii="Times New Roman" w:eastAsia="Calibri" w:hAnsi="Times New Roman" w:cs="Times New Roman"/>
          <w:sz w:val="26"/>
          <w:szCs w:val="26"/>
        </w:rPr>
        <w:t>т</w:t>
      </w:r>
      <w:r w:rsidR="00733174" w:rsidRPr="00733174">
        <w:rPr>
          <w:rFonts w:ascii="Times New Roman" w:eastAsia="Calibri" w:hAnsi="Times New Roman" w:cs="Times New Roman"/>
          <w:sz w:val="26"/>
          <w:szCs w:val="26"/>
        </w:rPr>
        <w:t xml:space="preserve">ерриториальным подразделениям по городам и районам по подготовке отчетных и аналитических данных, связанных с контрольно-экономической работой. </w:t>
      </w:r>
      <w:r w:rsidR="00733174" w:rsidRPr="00733174">
        <w:rPr>
          <w:rFonts w:ascii="Times New Roman" w:eastAsia="Calibri" w:hAnsi="Times New Roman" w:cs="Times New Roman"/>
          <w:sz w:val="26"/>
          <w:szCs w:val="26"/>
        </w:rPr>
        <w:tab/>
        <w:t xml:space="preserve">Совместно с другими подразделениями проводит работу с налогоплательщиками по правильному применению налогового законодательства. Осуществляет контроль за ходом исполнения мероприятий, разрабатываемых отделом, отдельных поручений поступающих от руководства.  </w:t>
      </w:r>
      <w:r w:rsidR="00733174" w:rsidRPr="00733174">
        <w:rPr>
          <w:rFonts w:ascii="Times New Roman" w:eastAsia="Calibri" w:hAnsi="Times New Roman" w:cs="Times New Roman"/>
          <w:sz w:val="26"/>
          <w:szCs w:val="26"/>
        </w:rPr>
        <w:tab/>
        <w:t xml:space="preserve">Вносит руководству предложения по совершенствованию работы, связанной с обязанностями, предусмотренными настоящей инструкцией. </w:t>
      </w:r>
      <w:r w:rsidR="00733174" w:rsidRPr="00733174">
        <w:rPr>
          <w:rFonts w:ascii="Times New Roman" w:eastAsia="Calibri" w:hAnsi="Times New Roman" w:cs="Times New Roman"/>
          <w:sz w:val="26"/>
          <w:szCs w:val="26"/>
        </w:rPr>
        <w:tab/>
        <w:t>Требует  от руководства Департамента оказания содействия в исполнении своих должностных обязанностей и прав.</w:t>
      </w:r>
    </w:p>
    <w:p w:rsidR="00733174" w:rsidRPr="00733174" w:rsidRDefault="00733174" w:rsidP="00733174">
      <w:pPr>
        <w:spacing w:after="0" w:line="240" w:lineRule="auto"/>
        <w:ind w:firstLine="567"/>
        <w:jc w:val="both"/>
        <w:rPr>
          <w:rFonts w:ascii="Times New Roman" w:hAnsi="Times New Roman" w:cs="Times New Roman"/>
          <w:sz w:val="26"/>
          <w:szCs w:val="26"/>
        </w:rPr>
      </w:pPr>
      <w:r w:rsidRPr="00733174">
        <w:rPr>
          <w:rFonts w:ascii="Times New Roman" w:eastAsia="Calibri" w:hAnsi="Times New Roman" w:cs="Times New Roman"/>
          <w:sz w:val="26"/>
          <w:szCs w:val="26"/>
        </w:rPr>
        <w:t xml:space="preserve">Разъясняет  налоговое законодательство,  налоговую  политику государства по вопросам правильного и единообразного применения. Участвует  в пределах своих полномочий в рассмотрении вопросов относящихся к специфике управления, принятия по ним решений. </w:t>
      </w:r>
      <w:r w:rsidRPr="00733174">
        <w:rPr>
          <w:rFonts w:ascii="Times New Roman" w:eastAsia="Calibri" w:hAnsi="Times New Roman" w:cs="Times New Roman"/>
          <w:sz w:val="26"/>
          <w:szCs w:val="26"/>
        </w:rPr>
        <w:tab/>
      </w:r>
      <w:r w:rsidRPr="00733174">
        <w:rPr>
          <w:rFonts w:ascii="Times New Roman" w:eastAsia="Calibri" w:hAnsi="Times New Roman" w:cs="Times New Roman"/>
          <w:sz w:val="26"/>
          <w:szCs w:val="26"/>
        </w:rPr>
        <w:tab/>
        <w:t xml:space="preserve">Контролирует исполнение графиков инициирования процедуры банкротства. Готовит в КГД ежеквартальные отчеты .Участвует в судебных процессах по банкротству несостоятельных должников в Специализированном межрайонном экономическом суде </w:t>
      </w:r>
      <w:proofErr w:type="spellStart"/>
      <w:r w:rsidRPr="00733174">
        <w:rPr>
          <w:rFonts w:ascii="Times New Roman" w:eastAsia="Calibri" w:hAnsi="Times New Roman" w:cs="Times New Roman"/>
          <w:sz w:val="26"/>
          <w:szCs w:val="26"/>
        </w:rPr>
        <w:t>Костанайской</w:t>
      </w:r>
      <w:proofErr w:type="spellEnd"/>
      <w:r w:rsidRPr="00733174">
        <w:rPr>
          <w:rFonts w:ascii="Times New Roman" w:eastAsia="Calibri" w:hAnsi="Times New Roman" w:cs="Times New Roman"/>
          <w:sz w:val="26"/>
          <w:szCs w:val="26"/>
        </w:rPr>
        <w:t xml:space="preserve"> области по доверенности территориальных управлений.  </w:t>
      </w:r>
      <w:r w:rsidRPr="00733174">
        <w:rPr>
          <w:rFonts w:ascii="Times New Roman" w:eastAsia="Calibri" w:hAnsi="Times New Roman" w:cs="Times New Roman"/>
          <w:sz w:val="26"/>
          <w:szCs w:val="26"/>
        </w:rPr>
        <w:tab/>
        <w:t xml:space="preserve">Осуществляет анализ платежеспособности предприятий </w:t>
      </w:r>
      <w:r w:rsidRPr="00733174">
        <w:rPr>
          <w:rFonts w:ascii="Times New Roman" w:eastAsia="Calibri" w:hAnsi="Times New Roman" w:cs="Times New Roman"/>
          <w:sz w:val="26"/>
          <w:szCs w:val="26"/>
        </w:rPr>
        <w:lastRenderedPageBreak/>
        <w:t>с целью установления несостоятельных должников. Оказывает практическую помощь территориальным управлениям по обеспечению своевременного и полного поступления налогов и других  обязательных платежей в бюджет. Выполняет приказы, рабочие распоряжения руководителя управления. Осуществляет контроль за учётом сумм задолженности по уплате таможенных платежей и налогов. Проведение информационно-разъяснительной работы в сфере таможенного дела по направлениям, отнесённым к компетенции отдела; предоставляет аналитическую и отчётную информацию и несёт ответственность за своевременность ее предоставления и достоверность, в пределах своей компетенции осуществляет взаимодействие со структурными подразделениями Департамента; разрабатывает планы работы Отдела, готовит предложения по реализации утвержденных планов; участвует в судебных процессах по обжалованию уведомлений о погашении задолженности по платежам, налогам и пеням; готовит материалы для проведения проверок участников внешнеэкономической деятельности; готовит отчёты о проделанной работе отдела. Незамедлительно доводит до сведения руководства Департамента, или до правоохранительных органов о ставших известных случаях коррупционных правонарушений.</w:t>
      </w:r>
    </w:p>
    <w:p w:rsidR="00610D21" w:rsidRPr="00DE3D67" w:rsidRDefault="00610D21" w:rsidP="00733174">
      <w:pPr>
        <w:spacing w:after="0" w:line="240" w:lineRule="auto"/>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733174" w:rsidRPr="00733174">
        <w:rPr>
          <w:rFonts w:ascii="Times New Roman" w:eastAsia="Calibri"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 таможенное дело).</w:t>
      </w:r>
    </w:p>
    <w:p w:rsidR="00610D21" w:rsidRDefault="00610D21" w:rsidP="00610D21">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610D21" w:rsidRDefault="00610D21" w:rsidP="00610D21">
      <w:pPr>
        <w:pStyle w:val="a7"/>
        <w:ind w:firstLine="567"/>
        <w:jc w:val="both"/>
        <w:rPr>
          <w:rFonts w:ascii="Times New Roman" w:hAnsi="Times New Roman" w:cs="Times New Roman"/>
          <w:sz w:val="26"/>
          <w:szCs w:val="26"/>
        </w:rPr>
      </w:pPr>
      <w:r>
        <w:rPr>
          <w:rFonts w:ascii="Times New Roman" w:hAnsi="Times New Roman" w:cs="Times New Roman"/>
          <w:sz w:val="26"/>
          <w:szCs w:val="26"/>
        </w:rPr>
        <w:lastRenderedPageBreak/>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F83D77" w:rsidRDefault="00F83D77" w:rsidP="00610D21">
      <w:pPr>
        <w:pStyle w:val="a7"/>
        <w:ind w:firstLine="567"/>
        <w:jc w:val="both"/>
        <w:rPr>
          <w:rFonts w:ascii="Times New Roman" w:hAnsi="Times New Roman" w:cs="Times New Roman"/>
          <w:sz w:val="26"/>
          <w:szCs w:val="26"/>
        </w:rPr>
      </w:pPr>
    </w:p>
    <w:p w:rsidR="00F83D77" w:rsidRPr="00DE3D67" w:rsidRDefault="00F83D77" w:rsidP="00F83D77">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DE3D67">
        <w:rPr>
          <w:rFonts w:ascii="Times New Roman" w:hAnsi="Times New Roman" w:cs="Times New Roman"/>
          <w:b/>
          <w:sz w:val="26"/>
          <w:szCs w:val="26"/>
          <w:u w:val="single"/>
        </w:rPr>
        <w:t xml:space="preserve">Главный специалист </w:t>
      </w:r>
      <w:r>
        <w:rPr>
          <w:rFonts w:ascii="Times New Roman" w:hAnsi="Times New Roman" w:cs="Times New Roman"/>
          <w:b/>
          <w:sz w:val="26"/>
          <w:szCs w:val="26"/>
          <w:u w:val="single"/>
        </w:rPr>
        <w:t xml:space="preserve">отдела </w:t>
      </w:r>
      <w:r>
        <w:rPr>
          <w:rFonts w:ascii="Times New Roman" w:hAnsi="Times New Roman" w:cs="Times New Roman"/>
          <w:b/>
          <w:sz w:val="26"/>
          <w:szCs w:val="26"/>
          <w:u w:val="single"/>
          <w:lang w:val="kk-KZ"/>
        </w:rPr>
        <w:t xml:space="preserve">непроизводственных платежей </w:t>
      </w:r>
      <w:r>
        <w:rPr>
          <w:rFonts w:ascii="Times New Roman" w:hAnsi="Times New Roman" w:cs="Times New Roman"/>
          <w:b/>
          <w:sz w:val="26"/>
          <w:szCs w:val="26"/>
          <w:u w:val="single"/>
        </w:rPr>
        <w:t xml:space="preserve"> Управления </w:t>
      </w:r>
      <w:r>
        <w:rPr>
          <w:rFonts w:ascii="Times New Roman" w:hAnsi="Times New Roman" w:cs="Times New Roman"/>
          <w:b/>
          <w:sz w:val="26"/>
          <w:szCs w:val="26"/>
          <w:u w:val="single"/>
          <w:lang w:val="kk-KZ"/>
        </w:rPr>
        <w:t>государственных услуг</w:t>
      </w:r>
      <w:r w:rsidRPr="00DE3D67">
        <w:rPr>
          <w:rFonts w:ascii="Times New Roman" w:hAnsi="Times New Roman" w:cs="Times New Roman"/>
          <w:b/>
          <w:sz w:val="26"/>
          <w:szCs w:val="26"/>
          <w:u w:val="single"/>
        </w:rPr>
        <w:t xml:space="preserve">,  категория  С-О-5, </w:t>
      </w:r>
      <w:r>
        <w:rPr>
          <w:rFonts w:ascii="Times New Roman" w:hAnsi="Times New Roman" w:cs="Times New Roman"/>
          <w:b/>
          <w:sz w:val="26"/>
          <w:szCs w:val="26"/>
          <w:u w:val="single"/>
        </w:rPr>
        <w:t>1</w:t>
      </w:r>
      <w:r w:rsidRPr="00DE3D67">
        <w:rPr>
          <w:rFonts w:ascii="Times New Roman" w:hAnsi="Times New Roman" w:cs="Times New Roman"/>
          <w:b/>
          <w:sz w:val="26"/>
          <w:szCs w:val="26"/>
          <w:u w:val="single"/>
        </w:rPr>
        <w:t xml:space="preserve"> единиц</w:t>
      </w:r>
      <w:r>
        <w:rPr>
          <w:rFonts w:ascii="Times New Roman" w:hAnsi="Times New Roman" w:cs="Times New Roman"/>
          <w:b/>
          <w:sz w:val="26"/>
          <w:szCs w:val="26"/>
          <w:u w:val="single"/>
        </w:rPr>
        <w:t>а</w:t>
      </w:r>
      <w:r w:rsidRPr="00DE3D67">
        <w:rPr>
          <w:rFonts w:ascii="Times New Roman" w:hAnsi="Times New Roman" w:cs="Times New Roman"/>
          <w:b/>
          <w:sz w:val="26"/>
          <w:szCs w:val="26"/>
        </w:rPr>
        <w:t>.</w:t>
      </w:r>
    </w:p>
    <w:p w:rsidR="00F83D77" w:rsidRPr="00BC0446" w:rsidRDefault="00F83D77" w:rsidP="00F83D77">
      <w:pPr>
        <w:pStyle w:val="a6"/>
        <w:shd w:val="clear" w:color="auto" w:fill="FFFFFF"/>
        <w:spacing w:after="0"/>
        <w:ind w:left="567"/>
        <w:jc w:val="both"/>
        <w:rPr>
          <w:rFonts w:ascii="Times New Roman" w:hAnsi="Times New Roman" w:cs="Times New Roman"/>
          <w:b/>
          <w:sz w:val="26"/>
          <w:szCs w:val="26"/>
        </w:rPr>
      </w:pPr>
    </w:p>
    <w:p w:rsidR="00F83D77" w:rsidRPr="00BC0446" w:rsidRDefault="00F83D77" w:rsidP="00F83D7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F83D77" w:rsidRDefault="00F83D77" w:rsidP="00F83D77">
      <w:pPr>
        <w:spacing w:after="0" w:line="240" w:lineRule="auto"/>
        <w:ind w:firstLine="567"/>
        <w:jc w:val="both"/>
        <w:rPr>
          <w:rFonts w:ascii="Times New Roman" w:hAnsi="Times New Roman" w:cs="Times New Roman"/>
          <w:sz w:val="26"/>
          <w:szCs w:val="26"/>
          <w:lang w:val="kk-KZ"/>
        </w:rPr>
      </w:pPr>
      <w:r w:rsidRPr="00DE3D67">
        <w:rPr>
          <w:rFonts w:ascii="Times New Roman" w:hAnsi="Times New Roman" w:cs="Times New Roman"/>
          <w:b/>
          <w:sz w:val="26"/>
          <w:szCs w:val="26"/>
        </w:rPr>
        <w:t>Функциональные обязанности</w:t>
      </w:r>
      <w:r w:rsidRPr="00DE3D67">
        <w:rPr>
          <w:b/>
        </w:rPr>
        <w:t>:</w:t>
      </w:r>
      <w:r w:rsidRPr="00BC0446">
        <w:rPr>
          <w:b/>
        </w:rPr>
        <w:t xml:space="preserve"> </w:t>
      </w:r>
      <w:r w:rsidRPr="00610D21">
        <w:rPr>
          <w:rFonts w:ascii="Times New Roman" w:hAnsi="Times New Roman" w:cs="Times New Roman"/>
          <w:sz w:val="26"/>
          <w:szCs w:val="26"/>
        </w:rPr>
        <w:t xml:space="preserve">Участвует в  составлении годовых, квартальных планов работы отдела и обеспечивает  их исполнение. Осуществляет подготовку ответов по поступающим запросам от налогоплательщиков и от районных налоговых управлений, касающиеся компетенции отдела.  Анализирует информации и отчет «1-Н», отчет по недоимке. Предоставляет  отчетность и сведения в КГД МФ РК.  Осуществляет </w:t>
      </w:r>
      <w:proofErr w:type="gramStart"/>
      <w:r w:rsidRPr="00610D21">
        <w:rPr>
          <w:rFonts w:ascii="Times New Roman" w:hAnsi="Times New Roman" w:cs="Times New Roman"/>
          <w:sz w:val="26"/>
          <w:szCs w:val="26"/>
        </w:rPr>
        <w:t>контроль за</w:t>
      </w:r>
      <w:proofErr w:type="gramEnd"/>
      <w:r w:rsidRPr="00610D21">
        <w:rPr>
          <w:rFonts w:ascii="Times New Roman" w:hAnsi="Times New Roman" w:cs="Times New Roman"/>
          <w:sz w:val="26"/>
          <w:szCs w:val="26"/>
        </w:rPr>
        <w:t xml:space="preserve"> правильностью начисления и своевременностью поступления  налогов и платежей.  Формирует  и ведет   базы данных поступлений  представляемых  согласно приказа №1793 от 28.12.01г по непроизводственным платежам, сбор данных  и </w:t>
      </w:r>
      <w:proofErr w:type="gramStart"/>
      <w:r w:rsidRPr="00610D21">
        <w:rPr>
          <w:rFonts w:ascii="Times New Roman" w:hAnsi="Times New Roman" w:cs="Times New Roman"/>
          <w:sz w:val="26"/>
          <w:szCs w:val="26"/>
        </w:rPr>
        <w:t>показателей</w:t>
      </w:r>
      <w:proofErr w:type="gramEnd"/>
      <w:r w:rsidRPr="00610D21">
        <w:rPr>
          <w:rFonts w:ascii="Times New Roman" w:hAnsi="Times New Roman" w:cs="Times New Roman"/>
          <w:sz w:val="26"/>
          <w:szCs w:val="26"/>
        </w:rPr>
        <w:t xml:space="preserve"> необходимых  для аналитических и иных  расчетов и доводит  их до территориальных управлении государственных доходов и соответствующих отделов ДГД.  Принимает участие  в разработке  прогнозных показателей по закрепленным  платежам. Анализирует поступление в бюджет закрепленных за ним платежей и сборов, определяет причины </w:t>
      </w:r>
      <w:proofErr w:type="spellStart"/>
      <w:r w:rsidRPr="00610D21">
        <w:rPr>
          <w:rFonts w:ascii="Times New Roman" w:hAnsi="Times New Roman" w:cs="Times New Roman"/>
          <w:sz w:val="26"/>
          <w:szCs w:val="26"/>
        </w:rPr>
        <w:t>недопоступления</w:t>
      </w:r>
      <w:proofErr w:type="spellEnd"/>
      <w:r w:rsidRPr="00610D21">
        <w:rPr>
          <w:rFonts w:ascii="Times New Roman" w:hAnsi="Times New Roman" w:cs="Times New Roman"/>
          <w:sz w:val="26"/>
          <w:szCs w:val="26"/>
        </w:rPr>
        <w:t xml:space="preserve"> и  принимает меры по их поступлению.  Осуществляет работу по взаимодействию с госорганами и прочими организациями, от деятельности которых зависит поступление платежей и сборов, обеспечивает своевременное поступлений от уполномоченных органов по закрепленным доходным источникам.   Осуществляет </w:t>
      </w:r>
      <w:proofErr w:type="gramStart"/>
      <w:r w:rsidRPr="00610D21">
        <w:rPr>
          <w:rFonts w:ascii="Times New Roman" w:hAnsi="Times New Roman" w:cs="Times New Roman"/>
          <w:sz w:val="26"/>
          <w:szCs w:val="26"/>
        </w:rPr>
        <w:t>контроль за</w:t>
      </w:r>
      <w:proofErr w:type="gramEnd"/>
      <w:r w:rsidRPr="00610D21">
        <w:rPr>
          <w:rFonts w:ascii="Times New Roman" w:hAnsi="Times New Roman" w:cs="Times New Roman"/>
          <w:sz w:val="26"/>
          <w:szCs w:val="26"/>
        </w:rPr>
        <w:t xml:space="preserve"> своевременностью поступления от районных налоговых управлений информаций, отчетов, расчетов, налоговых схем, обобщив информацию, представляет ее руководителю управления, руководителю отдела, руководителю департамента государственных доходов, аппарату </w:t>
      </w:r>
      <w:proofErr w:type="spellStart"/>
      <w:r w:rsidRPr="00610D21">
        <w:rPr>
          <w:rFonts w:ascii="Times New Roman" w:hAnsi="Times New Roman" w:cs="Times New Roman"/>
          <w:sz w:val="26"/>
          <w:szCs w:val="26"/>
        </w:rPr>
        <w:t>акима</w:t>
      </w:r>
      <w:proofErr w:type="spellEnd"/>
      <w:r w:rsidRPr="00610D21">
        <w:rPr>
          <w:rFonts w:ascii="Times New Roman" w:hAnsi="Times New Roman" w:cs="Times New Roman"/>
          <w:sz w:val="26"/>
          <w:szCs w:val="26"/>
        </w:rPr>
        <w:t xml:space="preserve"> области, КГД МФ РК.  Своевременно рассматривает и дает письменные ответы на жалобы, заявления, запросы юридических и физических лиц в соответствии с законодательством РК.  Привлекает</w:t>
      </w:r>
      <w:r>
        <w:rPr>
          <w:rFonts w:ascii="Times New Roman" w:hAnsi="Times New Roman" w:cs="Times New Roman"/>
          <w:sz w:val="26"/>
          <w:szCs w:val="26"/>
          <w:lang w:val="kk-KZ"/>
        </w:rPr>
        <w:t xml:space="preserve"> </w:t>
      </w:r>
      <w:r w:rsidRPr="00610D21">
        <w:rPr>
          <w:rFonts w:ascii="Times New Roman" w:hAnsi="Times New Roman" w:cs="Times New Roman"/>
          <w:sz w:val="26"/>
          <w:szCs w:val="26"/>
        </w:rPr>
        <w:t>к административной ответственности</w:t>
      </w:r>
      <w:r>
        <w:rPr>
          <w:rFonts w:ascii="Times New Roman" w:hAnsi="Times New Roman" w:cs="Times New Roman"/>
          <w:sz w:val="26"/>
          <w:szCs w:val="26"/>
          <w:lang w:val="kk-KZ"/>
        </w:rPr>
        <w:t xml:space="preserve"> </w:t>
      </w:r>
      <w:r w:rsidRPr="00610D21">
        <w:rPr>
          <w:rFonts w:ascii="Times New Roman" w:hAnsi="Times New Roman" w:cs="Times New Roman"/>
          <w:sz w:val="26"/>
          <w:szCs w:val="26"/>
        </w:rPr>
        <w:t xml:space="preserve">налогоплательщиков, уполномоченного органа и другого государственного  органа в соответствии  с Кодексом Республики  Казахстан об административных правонарушениях за нарушение в области налогообложения.   Выполняет помимо основных задач указания и поручения руководителя департамента государственных доходов и его заместителей, руководителя управления, руководителя отдела: составляет отчетность и информацию в объеме и порядке, </w:t>
      </w:r>
      <w:proofErr w:type="gramStart"/>
      <w:r w:rsidRPr="00610D21">
        <w:rPr>
          <w:rFonts w:ascii="Times New Roman" w:hAnsi="Times New Roman" w:cs="Times New Roman"/>
          <w:sz w:val="26"/>
          <w:szCs w:val="26"/>
        </w:rPr>
        <w:t>предусмотренными</w:t>
      </w:r>
      <w:proofErr w:type="gramEnd"/>
      <w:r w:rsidRPr="00610D21">
        <w:rPr>
          <w:rFonts w:ascii="Times New Roman" w:hAnsi="Times New Roman" w:cs="Times New Roman"/>
          <w:sz w:val="26"/>
          <w:szCs w:val="26"/>
        </w:rPr>
        <w:t xml:space="preserve"> комитетом государственных доходов Министерства Финансов Республики Казахстан по закрепленным доходным источникам.   Соблюдает  налоговую тайну  в соответствии с положениями Кодекса  РК «О налогах и других обязательных платежах в бюджет».  Разъясняет  налоговое законодательство,  налоговую  политику государства по вопросам правильного и единообразного применения.</w:t>
      </w:r>
    </w:p>
    <w:p w:rsidR="00F83D77" w:rsidRPr="00DE3D67" w:rsidRDefault="00F83D77" w:rsidP="00F83D77">
      <w:pPr>
        <w:spacing w:after="0" w:line="240" w:lineRule="auto"/>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Pr="00DE3D67">
        <w:rPr>
          <w:rFonts w:ascii="Times New Roman" w:hAnsi="Times New Roman" w:cs="Times New Roman"/>
          <w:sz w:val="26"/>
          <w:szCs w:val="26"/>
        </w:rPr>
        <w:t>Высшее образование в области права или в области социальные науки, экономики и бизнеса (юриспруденция, экономика, учет и аудит, финансы, таможенное дело).</w:t>
      </w:r>
    </w:p>
    <w:p w:rsidR="00F83D77" w:rsidRDefault="00F83D77" w:rsidP="00F83D7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lastRenderedPageBreak/>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F83D77" w:rsidRDefault="00F83D77" w:rsidP="00F83D7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F83D77" w:rsidRDefault="00F83D77" w:rsidP="00F83D7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F83D77" w:rsidRDefault="00F83D77" w:rsidP="00F83D7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F83D77" w:rsidRDefault="00F83D77" w:rsidP="00F83D7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F83D77" w:rsidRDefault="00F83D77" w:rsidP="00F83D77">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F60C1A" w:rsidRDefault="00F60C1A" w:rsidP="00610D21">
      <w:pPr>
        <w:pStyle w:val="a7"/>
        <w:ind w:firstLine="567"/>
        <w:jc w:val="both"/>
        <w:rPr>
          <w:rFonts w:ascii="Times New Roman" w:hAnsi="Times New Roman" w:cs="Times New Roman"/>
          <w:sz w:val="26"/>
          <w:szCs w:val="26"/>
        </w:rPr>
      </w:pPr>
    </w:p>
    <w:p w:rsidR="00F83D77" w:rsidRPr="00DE3D67" w:rsidRDefault="00F83D77" w:rsidP="00F83D77">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DE3D67">
        <w:rPr>
          <w:rFonts w:ascii="Times New Roman" w:hAnsi="Times New Roman" w:cs="Times New Roman"/>
          <w:b/>
          <w:sz w:val="26"/>
          <w:szCs w:val="26"/>
          <w:u w:val="single"/>
        </w:rPr>
        <w:t>Главный специалист Таможенного поста «</w:t>
      </w:r>
      <w:proofErr w:type="spellStart"/>
      <w:r w:rsidRPr="00DE3D67">
        <w:rPr>
          <w:rFonts w:ascii="Times New Roman" w:hAnsi="Times New Roman" w:cs="Times New Roman"/>
          <w:b/>
          <w:sz w:val="26"/>
          <w:szCs w:val="26"/>
          <w:u w:val="single"/>
        </w:rPr>
        <w:t>Ауежай-Костанай</w:t>
      </w:r>
      <w:proofErr w:type="spellEnd"/>
      <w:r w:rsidRPr="00DE3D67">
        <w:rPr>
          <w:rFonts w:ascii="Times New Roman" w:hAnsi="Times New Roman" w:cs="Times New Roman"/>
          <w:b/>
          <w:sz w:val="26"/>
          <w:szCs w:val="26"/>
          <w:u w:val="single"/>
        </w:rPr>
        <w:t xml:space="preserve">»,  категория  С-О-5, </w:t>
      </w:r>
      <w:r>
        <w:rPr>
          <w:rFonts w:ascii="Times New Roman" w:hAnsi="Times New Roman" w:cs="Times New Roman"/>
          <w:b/>
          <w:sz w:val="26"/>
          <w:szCs w:val="26"/>
          <w:u w:val="single"/>
        </w:rPr>
        <w:t>1</w:t>
      </w:r>
      <w:r w:rsidRPr="00DE3D67">
        <w:rPr>
          <w:rFonts w:ascii="Times New Roman" w:hAnsi="Times New Roman" w:cs="Times New Roman"/>
          <w:b/>
          <w:sz w:val="26"/>
          <w:szCs w:val="26"/>
          <w:u w:val="single"/>
        </w:rPr>
        <w:t xml:space="preserve"> единиц</w:t>
      </w:r>
      <w:r>
        <w:rPr>
          <w:rFonts w:ascii="Times New Roman" w:hAnsi="Times New Roman" w:cs="Times New Roman"/>
          <w:b/>
          <w:sz w:val="26"/>
          <w:szCs w:val="26"/>
          <w:u w:val="single"/>
        </w:rPr>
        <w:t>а</w:t>
      </w:r>
      <w:r w:rsidRPr="00DE3D67">
        <w:rPr>
          <w:rFonts w:ascii="Times New Roman" w:hAnsi="Times New Roman" w:cs="Times New Roman"/>
          <w:b/>
          <w:sz w:val="26"/>
          <w:szCs w:val="26"/>
        </w:rPr>
        <w:t>.</w:t>
      </w:r>
    </w:p>
    <w:p w:rsidR="00F83D77" w:rsidRPr="00BC0446" w:rsidRDefault="00F83D77" w:rsidP="00F83D77">
      <w:pPr>
        <w:pStyle w:val="a6"/>
        <w:shd w:val="clear" w:color="auto" w:fill="FFFFFF"/>
        <w:spacing w:after="0"/>
        <w:ind w:left="567"/>
        <w:jc w:val="both"/>
        <w:rPr>
          <w:rFonts w:ascii="Times New Roman" w:hAnsi="Times New Roman" w:cs="Times New Roman"/>
          <w:b/>
          <w:sz w:val="26"/>
          <w:szCs w:val="26"/>
        </w:rPr>
      </w:pPr>
    </w:p>
    <w:p w:rsidR="00F83D77" w:rsidRPr="00BC0446" w:rsidRDefault="00F83D77" w:rsidP="00F83D7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Pr>
          <w:rFonts w:ascii="Times New Roman" w:hAnsi="Times New Roman" w:cs="Times New Roman"/>
          <w:b/>
          <w:sz w:val="26"/>
          <w:szCs w:val="26"/>
          <w:lang w:val="kk-KZ"/>
        </w:rPr>
        <w:t>109 932</w:t>
      </w:r>
      <w:r w:rsidRPr="006774C7">
        <w:rPr>
          <w:rFonts w:ascii="Times New Roman" w:hAnsi="Times New Roman" w:cs="Times New Roman"/>
          <w:b/>
          <w:sz w:val="26"/>
          <w:szCs w:val="26"/>
          <w:lang w:val="kk-KZ"/>
        </w:rPr>
        <w:t xml:space="preserve">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w:t>
      </w:r>
      <w:r>
        <w:rPr>
          <w:rFonts w:ascii="Times New Roman" w:hAnsi="Times New Roman" w:cs="Times New Roman"/>
          <w:b/>
          <w:sz w:val="26"/>
          <w:szCs w:val="26"/>
          <w:lang w:val="kk-KZ"/>
        </w:rPr>
        <w:t>48 242</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F83D77" w:rsidRPr="00DE3D67" w:rsidRDefault="00F83D77" w:rsidP="00F83D77">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Pr="00DE3D67">
        <w:rPr>
          <w:rFonts w:ascii="Times New Roman" w:hAnsi="Times New Roman" w:cs="Times New Roman"/>
          <w:sz w:val="26"/>
          <w:szCs w:val="26"/>
        </w:rPr>
        <w:t xml:space="preserve">Координация деятельности таможенного поста в целом, организация работы; совершение таможенных операций, связанных с таможенной очисткой и декларированием товаров,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w:t>
      </w:r>
      <w:proofErr w:type="gramStart"/>
      <w:r w:rsidRPr="00DE3D67">
        <w:rPr>
          <w:rFonts w:ascii="Times New Roman" w:hAnsi="Times New Roman" w:cs="Times New Roman"/>
          <w:sz w:val="26"/>
          <w:szCs w:val="26"/>
        </w:rPr>
        <w:t>контроля за</w:t>
      </w:r>
      <w:proofErr w:type="gramEnd"/>
      <w:r w:rsidRPr="00DE3D67">
        <w:rPr>
          <w:rFonts w:ascii="Times New Roman" w:hAnsi="Times New Roman" w:cs="Times New Roman"/>
          <w:sz w:val="26"/>
          <w:szCs w:val="26"/>
        </w:rPr>
        <w:t xml:space="preserve"> соблюдением условий помещения товаров под таможенные процедуры и завершением их действия; </w:t>
      </w:r>
      <w:proofErr w:type="gramStart"/>
      <w:r w:rsidRPr="00DE3D67">
        <w:rPr>
          <w:rFonts w:ascii="Times New Roman" w:hAnsi="Times New Roman" w:cs="Times New Roman"/>
          <w:sz w:val="26"/>
          <w:szCs w:val="26"/>
        </w:rPr>
        <w:t xml:space="preserve">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принятие мер по защите прав на объекты интеллектуальной собственности; осуществление контроля за </w:t>
      </w:r>
      <w:r w:rsidRPr="00DE3D67">
        <w:rPr>
          <w:rFonts w:ascii="Times New Roman" w:hAnsi="Times New Roman" w:cs="Times New Roman"/>
          <w:sz w:val="26"/>
          <w:szCs w:val="26"/>
        </w:rPr>
        <w:lastRenderedPageBreak/>
        <w:t>правильностью определения таможенной стоимости, классификации товаров в соответствии с товарной номенклатурой внешнеэкономической деятельности таможенного союза, определения страны происхождения товаров;</w:t>
      </w:r>
      <w:proofErr w:type="gramEnd"/>
      <w:r w:rsidRPr="00DE3D67">
        <w:rPr>
          <w:rFonts w:ascii="Times New Roman" w:hAnsi="Times New Roman" w:cs="Times New Roman"/>
          <w:sz w:val="26"/>
          <w:szCs w:val="26"/>
        </w:rPr>
        <w:t xml:space="preserve">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помещение товаров под таможенную процедуру таможенного транзита, регистрация транзитных деклараций, контроль сроков таможенного транзита, завершение таможенной процедуры таможенного транзита.</w:t>
      </w:r>
    </w:p>
    <w:p w:rsidR="00F83D77" w:rsidRPr="00DE3D67" w:rsidRDefault="00F83D77" w:rsidP="00F83D77">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Pr="00DE3D67">
        <w:rPr>
          <w:rFonts w:ascii="Times New Roman" w:hAnsi="Times New Roman" w:cs="Times New Roman"/>
          <w:sz w:val="26"/>
          <w:szCs w:val="26"/>
        </w:rPr>
        <w:t>Высшее образование в области права или в области социальные науки, экономики и бизнеса (юриспруденция, экономика, учет и аудит, финансы, таможенное дело).</w:t>
      </w:r>
    </w:p>
    <w:p w:rsidR="00F83D77" w:rsidRDefault="00F83D77" w:rsidP="00F83D7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F83D77" w:rsidRDefault="00F83D77" w:rsidP="00F83D7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F83D77" w:rsidRDefault="00F83D77" w:rsidP="00F83D7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F83D77" w:rsidRDefault="00F83D77" w:rsidP="00F83D7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F83D77" w:rsidRDefault="00F83D77" w:rsidP="00F83D7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F83D77" w:rsidRDefault="00F83D77" w:rsidP="00F83D77">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0F4E1B" w:rsidRPr="0011583B" w:rsidRDefault="000F4E1B" w:rsidP="0011583B">
      <w:pPr>
        <w:pStyle w:val="a7"/>
        <w:jc w:val="both"/>
        <w:rPr>
          <w:rFonts w:ascii="Times New Roman" w:hAnsi="Times New Roman" w:cs="Times New Roman"/>
          <w:b/>
          <w:sz w:val="26"/>
          <w:szCs w:val="26"/>
        </w:rPr>
      </w:pPr>
      <w:r w:rsidRPr="0011583B">
        <w:rPr>
          <w:rFonts w:ascii="Times New Roman" w:hAnsi="Times New Roman" w:cs="Times New Roman"/>
          <w:b/>
          <w:sz w:val="26"/>
          <w:szCs w:val="26"/>
          <w:lang w:eastAsia="ko-KR"/>
        </w:rPr>
        <w:t xml:space="preserve">Конкурс проводится на основе «Правил проведения конкурса на </w:t>
      </w:r>
      <w:r w:rsidRPr="0011583B">
        <w:rPr>
          <w:rFonts w:ascii="Times New Roman" w:hAnsi="Times New Roman" w:cs="Times New Roman"/>
          <w:b/>
          <w:sz w:val="26"/>
          <w:szCs w:val="26"/>
        </w:rPr>
        <w:t>занятие административной государственной должности корпуса «Б»</w:t>
      </w:r>
      <w:r w:rsidRPr="0011583B">
        <w:rPr>
          <w:rFonts w:ascii="Times New Roman" w:hAnsi="Times New Roman" w:cs="Times New Roman"/>
          <w:b/>
          <w:sz w:val="26"/>
          <w:szCs w:val="26"/>
          <w:lang w:eastAsia="ko-KR"/>
        </w:rPr>
        <w:t xml:space="preserve">, утвержденных Приказом </w:t>
      </w:r>
      <w:r w:rsidR="000E6EF3">
        <w:rPr>
          <w:rFonts w:ascii="Times New Roman" w:hAnsi="Times New Roman" w:cs="Times New Roman"/>
          <w:b/>
          <w:sz w:val="26"/>
          <w:szCs w:val="26"/>
          <w:lang w:eastAsia="ko-KR"/>
        </w:rPr>
        <w:t>Председателя Агентства Республики Казахстан</w:t>
      </w:r>
      <w:r w:rsidRPr="0011583B">
        <w:rPr>
          <w:rFonts w:ascii="Times New Roman" w:hAnsi="Times New Roman" w:cs="Times New Roman"/>
          <w:b/>
          <w:sz w:val="26"/>
          <w:szCs w:val="26"/>
          <w:lang w:eastAsia="ko-KR"/>
        </w:rPr>
        <w:t xml:space="preserve"> по делам </w:t>
      </w:r>
      <w:r w:rsidRPr="0011583B">
        <w:rPr>
          <w:rFonts w:ascii="Times New Roman" w:hAnsi="Times New Roman" w:cs="Times New Roman"/>
          <w:b/>
          <w:sz w:val="26"/>
          <w:szCs w:val="26"/>
          <w:lang w:eastAsia="ko-KR"/>
        </w:rPr>
        <w:lastRenderedPageBreak/>
        <w:t xml:space="preserve">государственной </w:t>
      </w:r>
      <w:r w:rsidR="000E6EF3">
        <w:rPr>
          <w:rFonts w:ascii="Times New Roman" w:hAnsi="Times New Roman" w:cs="Times New Roman"/>
          <w:b/>
          <w:sz w:val="26"/>
          <w:szCs w:val="26"/>
          <w:lang w:eastAsia="ko-KR"/>
        </w:rPr>
        <w:t xml:space="preserve"> </w:t>
      </w:r>
      <w:r w:rsidRPr="0011583B">
        <w:rPr>
          <w:rFonts w:ascii="Times New Roman" w:hAnsi="Times New Roman" w:cs="Times New Roman"/>
          <w:b/>
          <w:sz w:val="26"/>
          <w:szCs w:val="26"/>
          <w:lang w:eastAsia="ko-KR"/>
        </w:rPr>
        <w:t xml:space="preserve">службы </w:t>
      </w:r>
      <w:r w:rsidR="000E6EF3">
        <w:rPr>
          <w:rFonts w:ascii="Times New Roman" w:hAnsi="Times New Roman" w:cs="Times New Roman"/>
          <w:b/>
          <w:sz w:val="26"/>
          <w:szCs w:val="26"/>
          <w:lang w:eastAsia="ko-KR"/>
        </w:rPr>
        <w:t>и противодействию коррупции</w:t>
      </w:r>
      <w:r w:rsidRPr="0011583B">
        <w:rPr>
          <w:rFonts w:ascii="Times New Roman" w:hAnsi="Times New Roman" w:cs="Times New Roman"/>
          <w:b/>
          <w:sz w:val="26"/>
          <w:szCs w:val="26"/>
          <w:lang w:eastAsia="ko-KR"/>
        </w:rPr>
        <w:t xml:space="preserve"> </w:t>
      </w:r>
      <w:r w:rsidRPr="0011583B">
        <w:rPr>
          <w:rFonts w:ascii="Times New Roman" w:hAnsi="Times New Roman" w:cs="Times New Roman"/>
          <w:b/>
          <w:sz w:val="26"/>
          <w:szCs w:val="26"/>
        </w:rPr>
        <w:t xml:space="preserve">от </w:t>
      </w:r>
      <w:r w:rsidR="000E6EF3">
        <w:rPr>
          <w:rFonts w:ascii="Times New Roman" w:hAnsi="Times New Roman" w:cs="Times New Roman"/>
          <w:b/>
          <w:sz w:val="26"/>
          <w:szCs w:val="26"/>
        </w:rPr>
        <w:t>21</w:t>
      </w:r>
      <w:r w:rsidRPr="0011583B">
        <w:rPr>
          <w:rFonts w:ascii="Times New Roman" w:hAnsi="Times New Roman" w:cs="Times New Roman"/>
          <w:b/>
          <w:sz w:val="26"/>
          <w:szCs w:val="26"/>
        </w:rPr>
        <w:t xml:space="preserve"> </w:t>
      </w:r>
      <w:r w:rsidR="000E6EF3">
        <w:rPr>
          <w:rFonts w:ascii="Times New Roman" w:hAnsi="Times New Roman" w:cs="Times New Roman"/>
          <w:b/>
          <w:sz w:val="26"/>
          <w:szCs w:val="26"/>
        </w:rPr>
        <w:t xml:space="preserve">февраля </w:t>
      </w:r>
      <w:r w:rsidRPr="0011583B">
        <w:rPr>
          <w:rFonts w:ascii="Times New Roman" w:hAnsi="Times New Roman" w:cs="Times New Roman"/>
          <w:b/>
          <w:sz w:val="26"/>
          <w:szCs w:val="26"/>
        </w:rPr>
        <w:t>201</w:t>
      </w:r>
      <w:r w:rsidR="000E6EF3">
        <w:rPr>
          <w:rFonts w:ascii="Times New Roman" w:hAnsi="Times New Roman" w:cs="Times New Roman"/>
          <w:b/>
          <w:sz w:val="26"/>
          <w:szCs w:val="26"/>
        </w:rPr>
        <w:t>7</w:t>
      </w:r>
      <w:r w:rsidRPr="0011583B">
        <w:rPr>
          <w:rFonts w:ascii="Times New Roman" w:hAnsi="Times New Roman" w:cs="Times New Roman"/>
          <w:b/>
          <w:sz w:val="26"/>
          <w:szCs w:val="26"/>
        </w:rPr>
        <w:t xml:space="preserve"> года </w:t>
      </w:r>
      <w:r w:rsidRPr="0011583B">
        <w:rPr>
          <w:rFonts w:ascii="Times New Roman" w:hAnsi="Times New Roman" w:cs="Times New Roman"/>
          <w:b/>
          <w:sz w:val="26"/>
          <w:szCs w:val="26"/>
          <w:lang w:eastAsia="ko-KR"/>
        </w:rPr>
        <w:t xml:space="preserve">№ </w:t>
      </w:r>
      <w:r w:rsidR="000E6EF3">
        <w:rPr>
          <w:rFonts w:ascii="Times New Roman" w:hAnsi="Times New Roman" w:cs="Times New Roman"/>
          <w:b/>
          <w:sz w:val="26"/>
          <w:szCs w:val="26"/>
          <w:lang w:eastAsia="ko-KR"/>
        </w:rPr>
        <w:t>40</w:t>
      </w:r>
      <w:r w:rsidRPr="0011583B">
        <w:rPr>
          <w:rFonts w:ascii="Times New Roman" w:hAnsi="Times New Roman" w:cs="Times New Roman"/>
          <w:b/>
          <w:sz w:val="26"/>
          <w:szCs w:val="26"/>
          <w:lang w:eastAsia="ko-KR"/>
        </w:rPr>
        <w:t>.</w:t>
      </w:r>
      <w:r w:rsidRPr="0011583B">
        <w:rPr>
          <w:rFonts w:ascii="Times New Roman" w:hAnsi="Times New Roman" w:cs="Times New Roman"/>
          <w:b/>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color w:val="000000"/>
          <w:sz w:val="26"/>
          <w:szCs w:val="26"/>
        </w:rPr>
        <w:t xml:space="preserve">Для обеспечения прозрачности и объективности работы конкурсной комиссии допускается на ее заседании </w:t>
      </w:r>
      <w:r w:rsidR="000E6EF3">
        <w:rPr>
          <w:rFonts w:ascii="Times New Roman" w:hAnsi="Times New Roman" w:cs="Times New Roman"/>
          <w:color w:val="000000"/>
          <w:sz w:val="26"/>
          <w:szCs w:val="26"/>
        </w:rPr>
        <w:t xml:space="preserve">приглашаются </w:t>
      </w:r>
      <w:r w:rsidRPr="0011583B">
        <w:rPr>
          <w:rFonts w:ascii="Times New Roman" w:hAnsi="Times New Roman" w:cs="Times New Roman"/>
          <w:color w:val="000000"/>
          <w:sz w:val="26"/>
          <w:szCs w:val="26"/>
        </w:rPr>
        <w:t>наблюдател</w:t>
      </w:r>
      <w:r w:rsidR="000E6EF3">
        <w:rPr>
          <w:rFonts w:ascii="Times New Roman" w:hAnsi="Times New Roman" w:cs="Times New Roman"/>
          <w:color w:val="000000"/>
          <w:sz w:val="26"/>
          <w:szCs w:val="26"/>
        </w:rPr>
        <w:t>и</w:t>
      </w:r>
      <w:r w:rsidRPr="0011583B">
        <w:rPr>
          <w:rFonts w:ascii="Times New Roman" w:hAnsi="Times New Roman" w:cs="Times New Roman"/>
          <w:color w:val="000000"/>
          <w:sz w:val="26"/>
          <w:szCs w:val="26"/>
        </w:rPr>
        <w:t xml:space="preserve">. Для регистрации в качестве наблюдателя необходимо обратиться в управление человеческих ресурсов Департамента государственных доходов по </w:t>
      </w:r>
      <w:r w:rsidR="00397120" w:rsidRPr="0011583B">
        <w:rPr>
          <w:rFonts w:ascii="Times New Roman" w:hAnsi="Times New Roman" w:cs="Times New Roman"/>
          <w:color w:val="000000"/>
          <w:sz w:val="26"/>
          <w:szCs w:val="26"/>
        </w:rPr>
        <w:t>Костанайской</w:t>
      </w:r>
      <w:r w:rsidRPr="0011583B">
        <w:rPr>
          <w:rFonts w:ascii="Times New Roman" w:hAnsi="Times New Roman" w:cs="Times New Roman"/>
          <w:color w:val="000000"/>
          <w:sz w:val="26"/>
          <w:szCs w:val="26"/>
        </w:rPr>
        <w:t xml:space="preserve"> области.</w:t>
      </w:r>
    </w:p>
    <w:p w:rsidR="009B5FB2" w:rsidRPr="0011583B" w:rsidRDefault="000F4E1B" w:rsidP="0011583B">
      <w:pPr>
        <w:pStyle w:val="a7"/>
        <w:ind w:firstLine="708"/>
        <w:jc w:val="both"/>
        <w:rPr>
          <w:rFonts w:ascii="Times New Roman" w:hAnsi="Times New Roman" w:cs="Times New Roman"/>
          <w:b/>
          <w:sz w:val="26"/>
          <w:szCs w:val="26"/>
        </w:rPr>
      </w:pPr>
      <w:r w:rsidRPr="0011583B">
        <w:rPr>
          <w:rFonts w:ascii="Times New Roman" w:hAnsi="Times New Roman" w:cs="Times New Roman"/>
          <w:b/>
          <w:sz w:val="26"/>
          <w:szCs w:val="26"/>
        </w:rPr>
        <w:t xml:space="preserve">Необходимые для участия в конкурсе документы: </w:t>
      </w:r>
    </w:p>
    <w:p w:rsidR="00A604EC"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1) </w:t>
      </w:r>
      <w:r w:rsidR="0011583B" w:rsidRPr="0011583B">
        <w:rPr>
          <w:rFonts w:ascii="Times New Roman" w:hAnsi="Times New Roman" w:cs="Times New Roman"/>
          <w:sz w:val="26"/>
          <w:szCs w:val="26"/>
        </w:rPr>
        <w:t xml:space="preserve">   </w:t>
      </w:r>
      <w:r w:rsidRPr="0011583B">
        <w:rPr>
          <w:rFonts w:ascii="Times New Roman" w:hAnsi="Times New Roman" w:cs="Times New Roman"/>
          <w:sz w:val="26"/>
          <w:szCs w:val="26"/>
        </w:rPr>
        <w:t>заявление по форме</w:t>
      </w:r>
      <w:r w:rsidR="00A604EC" w:rsidRPr="0011583B">
        <w:rPr>
          <w:rFonts w:ascii="Times New Roman" w:hAnsi="Times New Roman" w:cs="Times New Roman"/>
          <w:sz w:val="26"/>
          <w:szCs w:val="26"/>
        </w:rPr>
        <w:t>;</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2) послужной список, заверенный соответствующей службой управления персоналом </w:t>
      </w:r>
      <w:r w:rsidR="000E6EF3">
        <w:rPr>
          <w:rFonts w:ascii="Times New Roman" w:hAnsi="Times New Roman" w:cs="Times New Roman"/>
          <w:sz w:val="26"/>
          <w:szCs w:val="26"/>
        </w:rPr>
        <w:t>не ранее чем за тридцать календарных дней до дня представления документов.</w:t>
      </w:r>
      <w:r w:rsidRPr="0011583B">
        <w:rPr>
          <w:rFonts w:ascii="Times New Roman" w:hAnsi="Times New Roman" w:cs="Times New Roman"/>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Представление неполного пакета документов </w:t>
      </w:r>
      <w:r w:rsidR="000E6EF3">
        <w:rPr>
          <w:rFonts w:ascii="Times New Roman" w:hAnsi="Times New Roman" w:cs="Times New Roman"/>
          <w:sz w:val="26"/>
          <w:szCs w:val="26"/>
        </w:rPr>
        <w:t xml:space="preserve">либо недостоверных сведений </w:t>
      </w:r>
      <w:r w:rsidRPr="0011583B">
        <w:rPr>
          <w:rFonts w:ascii="Times New Roman" w:hAnsi="Times New Roman" w:cs="Times New Roman"/>
          <w:sz w:val="26"/>
          <w:szCs w:val="26"/>
        </w:rPr>
        <w:t>является основанием для отказа в их рассмотрении конкурсной комиссией.</w:t>
      </w:r>
      <w:bookmarkStart w:id="0" w:name="z63"/>
      <w:bookmarkEnd w:id="0"/>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6EF3" w:rsidRPr="00E37EC1" w:rsidRDefault="000E6EF3"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"е-қызмет" в сроки приема документов.</w:t>
      </w:r>
    </w:p>
    <w:p w:rsidR="00E37EC1" w:rsidRPr="00E37EC1" w:rsidRDefault="00E37EC1"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"е-қызмет", их оригиналы представляются не позднее чем за два часа до начала собеседования.</w:t>
      </w:r>
    </w:p>
    <w:p w:rsidR="003F6AE8" w:rsidRPr="0011583B" w:rsidRDefault="003A1C25" w:rsidP="0011583B">
      <w:pPr>
        <w:pStyle w:val="a7"/>
        <w:ind w:firstLine="708"/>
        <w:jc w:val="both"/>
        <w:rPr>
          <w:rFonts w:ascii="Times New Roman" w:hAnsi="Times New Roman" w:cs="Times New Roman"/>
          <w:sz w:val="26"/>
          <w:szCs w:val="26"/>
          <w:lang w:val="kk-KZ"/>
        </w:rPr>
      </w:pPr>
      <w:r w:rsidRPr="0011583B">
        <w:rPr>
          <w:rFonts w:ascii="Times New Roman" w:hAnsi="Times New Roman" w:cs="Times New Roman"/>
          <w:sz w:val="26"/>
          <w:szCs w:val="26"/>
        </w:rPr>
        <w:t xml:space="preserve">Документы должны быть представлены </w:t>
      </w:r>
      <w:r w:rsidR="00231720" w:rsidRPr="00F415FA">
        <w:rPr>
          <w:rFonts w:ascii="Times New Roman" w:hAnsi="Times New Roman" w:cs="Times New Roman"/>
          <w:b/>
          <w:sz w:val="26"/>
          <w:szCs w:val="26"/>
        </w:rPr>
        <w:t>в течение 3</w:t>
      </w:r>
      <w:r w:rsidRPr="00F415FA">
        <w:rPr>
          <w:rFonts w:ascii="Times New Roman" w:hAnsi="Times New Roman" w:cs="Times New Roman"/>
          <w:b/>
          <w:sz w:val="26"/>
          <w:szCs w:val="26"/>
        </w:rPr>
        <w:t xml:space="preserve"> рабочих</w:t>
      </w:r>
      <w:r w:rsidR="00C03BE6">
        <w:rPr>
          <w:rFonts w:ascii="Times New Roman" w:hAnsi="Times New Roman" w:cs="Times New Roman"/>
          <w:b/>
          <w:sz w:val="26"/>
          <w:szCs w:val="26"/>
        </w:rPr>
        <w:t xml:space="preserve"> дней (с 20 июня 2017 года по 22 июня 2017 года)</w:t>
      </w:r>
      <w:r w:rsidR="00EB4150" w:rsidRPr="00F415FA">
        <w:rPr>
          <w:rFonts w:ascii="Times New Roman" w:hAnsi="Times New Roman" w:cs="Times New Roman"/>
          <w:b/>
          <w:sz w:val="26"/>
          <w:szCs w:val="26"/>
        </w:rPr>
        <w:t xml:space="preserve"> </w:t>
      </w:r>
      <w:r w:rsidR="00E37EC1" w:rsidRPr="00F415FA">
        <w:rPr>
          <w:rFonts w:ascii="Times New Roman" w:hAnsi="Times New Roman" w:cs="Times New Roman"/>
          <w:b/>
          <w:sz w:val="26"/>
          <w:szCs w:val="26"/>
        </w:rPr>
        <w:t xml:space="preserve">со следующего рабочего дня после последней публикации </w:t>
      </w:r>
      <w:r w:rsidR="00E37EC1" w:rsidRPr="00E37EC1">
        <w:rPr>
          <w:rFonts w:ascii="Times New Roman" w:hAnsi="Times New Roman" w:cs="Times New Roman"/>
          <w:sz w:val="26"/>
          <w:szCs w:val="26"/>
        </w:rPr>
        <w:t>объявления о проведении внутреннего конкурса</w:t>
      </w:r>
      <w:r w:rsidRPr="0011583B">
        <w:rPr>
          <w:rFonts w:ascii="Times New Roman" w:hAnsi="Times New Roman" w:cs="Times New Roman"/>
          <w:sz w:val="26"/>
          <w:szCs w:val="26"/>
        </w:rPr>
        <w:t xml:space="preserve"> на сайте Департамента государственных доходов по Костанайской области и уполномоченного органа,</w:t>
      </w:r>
      <w:r w:rsidR="00B22A1D" w:rsidRPr="0011583B">
        <w:rPr>
          <w:rFonts w:ascii="Times New Roman" w:hAnsi="Times New Roman" w:cs="Times New Roman"/>
          <w:sz w:val="26"/>
          <w:szCs w:val="26"/>
        </w:rPr>
        <w:t xml:space="preserve"> по адресу: </w:t>
      </w:r>
      <w:proofErr w:type="spellStart"/>
      <w:r w:rsidR="00B22A1D" w:rsidRPr="0011583B">
        <w:rPr>
          <w:rFonts w:ascii="Times New Roman" w:hAnsi="Times New Roman" w:cs="Times New Roman"/>
          <w:sz w:val="26"/>
          <w:szCs w:val="26"/>
        </w:rPr>
        <w:t>Костанайская</w:t>
      </w:r>
      <w:proofErr w:type="spellEnd"/>
      <w:r w:rsidR="00B22A1D" w:rsidRPr="0011583B">
        <w:rPr>
          <w:rFonts w:ascii="Times New Roman" w:hAnsi="Times New Roman" w:cs="Times New Roman"/>
          <w:sz w:val="26"/>
          <w:szCs w:val="26"/>
        </w:rPr>
        <w:t xml:space="preserve">  область, </w:t>
      </w:r>
      <w:proofErr w:type="spellStart"/>
      <w:r w:rsidR="00B22A1D" w:rsidRPr="0011583B">
        <w:rPr>
          <w:rFonts w:ascii="Times New Roman" w:hAnsi="Times New Roman" w:cs="Times New Roman"/>
          <w:sz w:val="26"/>
          <w:szCs w:val="26"/>
        </w:rPr>
        <w:t>г</w:t>
      </w:r>
      <w:proofErr w:type="gramStart"/>
      <w:r w:rsidR="00B22A1D" w:rsidRPr="0011583B">
        <w:rPr>
          <w:rFonts w:ascii="Times New Roman" w:hAnsi="Times New Roman" w:cs="Times New Roman"/>
          <w:sz w:val="26"/>
          <w:szCs w:val="26"/>
        </w:rPr>
        <w:t>.К</w:t>
      </w:r>
      <w:proofErr w:type="gramEnd"/>
      <w:r w:rsidR="00B22A1D" w:rsidRPr="0011583B">
        <w:rPr>
          <w:rFonts w:ascii="Times New Roman" w:hAnsi="Times New Roman" w:cs="Times New Roman"/>
          <w:sz w:val="26"/>
          <w:szCs w:val="26"/>
        </w:rPr>
        <w:t>останай</w:t>
      </w:r>
      <w:proofErr w:type="spellEnd"/>
      <w:r w:rsidR="00B22A1D" w:rsidRPr="0011583B">
        <w:rPr>
          <w:rFonts w:ascii="Times New Roman" w:hAnsi="Times New Roman" w:cs="Times New Roman"/>
          <w:sz w:val="26"/>
          <w:szCs w:val="26"/>
        </w:rPr>
        <w:t xml:space="preserve">, ул.Гоголя 183, электронный адрес: </w:t>
      </w:r>
      <w:proofErr w:type="spellStart"/>
      <w:r w:rsidR="00B22A1D" w:rsidRPr="0011583B">
        <w:rPr>
          <w:rFonts w:ascii="Times New Roman" w:hAnsi="Times New Roman" w:cs="Times New Roman"/>
          <w:sz w:val="26"/>
          <w:szCs w:val="26"/>
          <w:u w:val="single"/>
        </w:rPr>
        <w:t>sa.narumbaeva@kgd.gov.kz</w:t>
      </w:r>
      <w:proofErr w:type="spellEnd"/>
      <w:r w:rsidR="00B22A1D" w:rsidRPr="0011583B">
        <w:rPr>
          <w:rFonts w:ascii="Times New Roman" w:hAnsi="Times New Roman" w:cs="Times New Roman"/>
          <w:sz w:val="26"/>
          <w:szCs w:val="26"/>
        </w:rPr>
        <w:t xml:space="preserve">. </w:t>
      </w:r>
      <w:r w:rsidR="00B22A1D" w:rsidRPr="0011583B">
        <w:rPr>
          <w:rFonts w:ascii="Times New Roman" w:hAnsi="Times New Roman" w:cs="Times New Roman"/>
          <w:sz w:val="26"/>
          <w:szCs w:val="26"/>
          <w:lang w:val="kk-KZ"/>
        </w:rPr>
        <w:t xml:space="preserve"> </w:t>
      </w:r>
    </w:p>
    <w:p w:rsidR="000F4E1B" w:rsidRPr="0011583B" w:rsidRDefault="000F4E1B" w:rsidP="0011583B">
      <w:pPr>
        <w:pStyle w:val="a7"/>
        <w:ind w:firstLine="708"/>
        <w:jc w:val="both"/>
        <w:rPr>
          <w:rFonts w:ascii="Times New Roman" w:hAnsi="Times New Roman" w:cs="Times New Roman"/>
          <w:sz w:val="26"/>
          <w:szCs w:val="26"/>
          <w:lang w:eastAsia="ko-KR"/>
        </w:rPr>
      </w:pPr>
      <w:r w:rsidRPr="0011583B">
        <w:rPr>
          <w:rFonts w:ascii="Times New Roman" w:hAnsi="Times New Roman" w:cs="Times New Roman"/>
          <w:sz w:val="26"/>
          <w:szCs w:val="26"/>
          <w:lang w:eastAsia="ko-KR"/>
        </w:rPr>
        <w:t xml:space="preserve">Кандидаты, допущенные к собеседованию, проходят его в Департаменте государственных доходов по </w:t>
      </w:r>
      <w:r w:rsidR="005E479D" w:rsidRPr="0011583B">
        <w:rPr>
          <w:rFonts w:ascii="Times New Roman" w:hAnsi="Times New Roman" w:cs="Times New Roman"/>
          <w:sz w:val="26"/>
          <w:szCs w:val="26"/>
          <w:lang w:eastAsia="ko-KR"/>
        </w:rPr>
        <w:t>Костанайской</w:t>
      </w:r>
      <w:r w:rsidRPr="0011583B">
        <w:rPr>
          <w:rFonts w:ascii="Times New Roman" w:hAnsi="Times New Roman" w:cs="Times New Roman"/>
          <w:sz w:val="26"/>
          <w:szCs w:val="26"/>
          <w:lang w:eastAsia="ko-KR"/>
        </w:rPr>
        <w:t xml:space="preserve"> области </w:t>
      </w:r>
      <w:r w:rsidR="00231720" w:rsidRPr="0011583B">
        <w:rPr>
          <w:rFonts w:ascii="Times New Roman" w:hAnsi="Times New Roman" w:cs="Times New Roman"/>
          <w:sz w:val="26"/>
          <w:szCs w:val="26"/>
          <w:lang w:eastAsia="ko-KR"/>
        </w:rPr>
        <w:t>в течение 3</w:t>
      </w:r>
      <w:r w:rsidRPr="0011583B">
        <w:rPr>
          <w:rFonts w:ascii="Times New Roman" w:hAnsi="Times New Roman" w:cs="Times New Roman"/>
          <w:sz w:val="26"/>
          <w:szCs w:val="26"/>
          <w:lang w:eastAsia="ko-KR"/>
        </w:rPr>
        <w:t xml:space="preserve"> рабочих дней со дня уведомления кандидатов о допуске их к собеседованию</w:t>
      </w:r>
      <w:r w:rsidR="00E37EC1" w:rsidRPr="00E37EC1">
        <w:rPr>
          <w:rFonts w:ascii="Times New Roman" w:hAnsi="Times New Roman" w:cs="Times New Roman"/>
          <w:sz w:val="26"/>
          <w:szCs w:val="26"/>
        </w:rPr>
        <w:t xml:space="preserve"> </w:t>
      </w:r>
      <w:r w:rsidR="00E37EC1" w:rsidRPr="0011583B">
        <w:rPr>
          <w:rFonts w:ascii="Times New Roman" w:hAnsi="Times New Roman" w:cs="Times New Roman"/>
          <w:sz w:val="26"/>
          <w:szCs w:val="26"/>
        </w:rPr>
        <w:t xml:space="preserve">по адресу: </w:t>
      </w:r>
      <w:proofErr w:type="spellStart"/>
      <w:r w:rsidR="00E37EC1" w:rsidRPr="0011583B">
        <w:rPr>
          <w:rFonts w:ascii="Times New Roman" w:hAnsi="Times New Roman" w:cs="Times New Roman"/>
          <w:sz w:val="26"/>
          <w:szCs w:val="26"/>
        </w:rPr>
        <w:t>Костанайская</w:t>
      </w:r>
      <w:proofErr w:type="spellEnd"/>
      <w:r w:rsidR="00E37EC1" w:rsidRPr="0011583B">
        <w:rPr>
          <w:rFonts w:ascii="Times New Roman" w:hAnsi="Times New Roman" w:cs="Times New Roman"/>
          <w:sz w:val="26"/>
          <w:szCs w:val="26"/>
        </w:rPr>
        <w:t xml:space="preserve">  область, </w:t>
      </w:r>
      <w:proofErr w:type="spellStart"/>
      <w:r w:rsidR="00E37EC1" w:rsidRPr="0011583B">
        <w:rPr>
          <w:rFonts w:ascii="Times New Roman" w:hAnsi="Times New Roman" w:cs="Times New Roman"/>
          <w:sz w:val="26"/>
          <w:szCs w:val="26"/>
        </w:rPr>
        <w:t>г</w:t>
      </w:r>
      <w:proofErr w:type="gramStart"/>
      <w:r w:rsidR="00E37EC1" w:rsidRPr="0011583B">
        <w:rPr>
          <w:rFonts w:ascii="Times New Roman" w:hAnsi="Times New Roman" w:cs="Times New Roman"/>
          <w:sz w:val="26"/>
          <w:szCs w:val="26"/>
        </w:rPr>
        <w:t>.К</w:t>
      </w:r>
      <w:proofErr w:type="gramEnd"/>
      <w:r w:rsidR="00E37EC1" w:rsidRPr="0011583B">
        <w:rPr>
          <w:rFonts w:ascii="Times New Roman" w:hAnsi="Times New Roman" w:cs="Times New Roman"/>
          <w:sz w:val="26"/>
          <w:szCs w:val="26"/>
        </w:rPr>
        <w:t>останай</w:t>
      </w:r>
      <w:proofErr w:type="spellEnd"/>
      <w:r w:rsidR="00E37EC1" w:rsidRPr="0011583B">
        <w:rPr>
          <w:rFonts w:ascii="Times New Roman" w:hAnsi="Times New Roman" w:cs="Times New Roman"/>
          <w:sz w:val="26"/>
          <w:szCs w:val="26"/>
        </w:rPr>
        <w:t>, ул.Гоголя 183</w:t>
      </w:r>
      <w:r w:rsidRPr="0011583B">
        <w:rPr>
          <w:rFonts w:ascii="Times New Roman" w:hAnsi="Times New Roman" w:cs="Times New Roman"/>
          <w:sz w:val="26"/>
          <w:szCs w:val="26"/>
          <w:lang w:eastAsia="ko-KR"/>
        </w:rPr>
        <w:t>.</w:t>
      </w:r>
    </w:p>
    <w:p w:rsidR="00466E67"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610D21" w:rsidRDefault="00610D21" w:rsidP="0011583B">
      <w:pPr>
        <w:pStyle w:val="a7"/>
        <w:ind w:firstLine="708"/>
        <w:jc w:val="both"/>
        <w:rPr>
          <w:rFonts w:ascii="Times New Roman" w:hAnsi="Times New Roman" w:cs="Times New Roman"/>
          <w:sz w:val="26"/>
          <w:szCs w:val="26"/>
          <w:lang w:val="kk-KZ"/>
        </w:rPr>
      </w:pPr>
    </w:p>
    <w:p w:rsidR="00F83D77" w:rsidRDefault="00F83D77" w:rsidP="0011583B">
      <w:pPr>
        <w:pStyle w:val="a7"/>
        <w:ind w:firstLine="708"/>
        <w:jc w:val="both"/>
        <w:rPr>
          <w:rFonts w:ascii="Times New Roman" w:hAnsi="Times New Roman" w:cs="Times New Roman"/>
          <w:sz w:val="26"/>
          <w:szCs w:val="26"/>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2"/>
        <w:gridCol w:w="3954"/>
      </w:tblGrid>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5775" w:rsidRDefault="00205775" w:rsidP="008157D4">
            <w:pPr>
              <w:spacing w:after="0"/>
              <w:jc w:val="center"/>
              <w:rPr>
                <w:rFonts w:ascii="Times New Roman" w:hAnsi="Times New Roman" w:cs="Times New Roman"/>
                <w:color w:val="000000"/>
                <w:sz w:val="24"/>
                <w:szCs w:val="24"/>
              </w:rPr>
            </w:pPr>
          </w:p>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Приложение 2</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к Правилам проведения конкурса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на занятие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корпуса "Б"</w:t>
            </w:r>
          </w:p>
        </w:tc>
      </w:tr>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E37EC1" w:rsidRPr="00E37EC1" w:rsidRDefault="00E37EC1" w:rsidP="00E37EC1">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E37EC1" w:rsidRPr="00E37EC1" w:rsidRDefault="00E37EC1" w:rsidP="00E37EC1">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Адрес и контактный телефон 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E37EC1" w:rsidRDefault="00E37EC1" w:rsidP="00E37EC1">
      <w:pPr>
        <w:spacing w:after="0"/>
        <w:ind w:right="282"/>
        <w:jc w:val="both"/>
        <w:rPr>
          <w:rFonts w:ascii="Times New Roman" w:hAnsi="Times New Roman" w:cs="Times New Roman"/>
          <w:sz w:val="24"/>
          <w:szCs w:val="24"/>
        </w:rPr>
      </w:pPr>
    </w:p>
    <w:p w:rsidR="00E37EC1" w:rsidRPr="00E37EC1" w:rsidRDefault="00E37EC1" w:rsidP="00E37EC1">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p w:rsidR="00E37EC1" w:rsidRPr="00E37EC1" w:rsidRDefault="00E37EC1" w:rsidP="0011583B">
      <w:pPr>
        <w:pStyle w:val="a7"/>
        <w:ind w:firstLine="708"/>
        <w:jc w:val="both"/>
        <w:rPr>
          <w:rFonts w:ascii="Times New Roman" w:hAnsi="Times New Roman" w:cs="Times New Roman"/>
          <w:sz w:val="24"/>
          <w:szCs w:val="24"/>
        </w:rPr>
      </w:pPr>
    </w:p>
    <w:sectPr w:rsidR="00E37EC1" w:rsidRPr="00E37EC1" w:rsidSect="0011583B">
      <w:pgSz w:w="11906" w:h="16838"/>
      <w:pgMar w:top="1134"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7">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0">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
  </w:num>
  <w:num w:numId="3">
    <w:abstractNumId w:val="7"/>
  </w:num>
  <w:num w:numId="4">
    <w:abstractNumId w:val="2"/>
  </w:num>
  <w:num w:numId="5">
    <w:abstractNumId w:val="6"/>
  </w:num>
  <w:num w:numId="6">
    <w:abstractNumId w:val="3"/>
  </w:num>
  <w:num w:numId="7">
    <w:abstractNumId w:val="5"/>
  </w:num>
  <w:num w:numId="8">
    <w:abstractNumId w:val="12"/>
  </w:num>
  <w:num w:numId="9">
    <w:abstractNumId w:val="10"/>
  </w:num>
  <w:num w:numId="10">
    <w:abstractNumId w:val="8"/>
  </w:num>
  <w:num w:numId="11">
    <w:abstractNumId w:val="1"/>
  </w:num>
  <w:num w:numId="12">
    <w:abstractNumId w:val="9"/>
  </w:num>
  <w:num w:numId="13">
    <w:abstractNumId w:val="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77BE"/>
    <w:rsid w:val="00035983"/>
    <w:rsid w:val="00057343"/>
    <w:rsid w:val="0008075A"/>
    <w:rsid w:val="000869EA"/>
    <w:rsid w:val="000C71BA"/>
    <w:rsid w:val="000D290F"/>
    <w:rsid w:val="000D69F1"/>
    <w:rsid w:val="000D6A8A"/>
    <w:rsid w:val="000E6EF3"/>
    <w:rsid w:val="000E7302"/>
    <w:rsid w:val="000F4E1B"/>
    <w:rsid w:val="00113AC7"/>
    <w:rsid w:val="0011583B"/>
    <w:rsid w:val="00145886"/>
    <w:rsid w:val="0015236B"/>
    <w:rsid w:val="001579ED"/>
    <w:rsid w:val="00167835"/>
    <w:rsid w:val="00172A61"/>
    <w:rsid w:val="00190743"/>
    <w:rsid w:val="001B06F9"/>
    <w:rsid w:val="001B3A2E"/>
    <w:rsid w:val="001B6890"/>
    <w:rsid w:val="001D5C77"/>
    <w:rsid w:val="001D64DD"/>
    <w:rsid w:val="001F0DF3"/>
    <w:rsid w:val="001F5CAF"/>
    <w:rsid w:val="00205775"/>
    <w:rsid w:val="00206D0F"/>
    <w:rsid w:val="00211F8F"/>
    <w:rsid w:val="00212CDF"/>
    <w:rsid w:val="00214772"/>
    <w:rsid w:val="00231720"/>
    <w:rsid w:val="00261B15"/>
    <w:rsid w:val="00270AA3"/>
    <w:rsid w:val="002768BB"/>
    <w:rsid w:val="002A1984"/>
    <w:rsid w:val="002C43FD"/>
    <w:rsid w:val="002D1F56"/>
    <w:rsid w:val="0030294B"/>
    <w:rsid w:val="003179A9"/>
    <w:rsid w:val="00335C87"/>
    <w:rsid w:val="003439D4"/>
    <w:rsid w:val="00347FB9"/>
    <w:rsid w:val="00355B10"/>
    <w:rsid w:val="00367EA9"/>
    <w:rsid w:val="00397120"/>
    <w:rsid w:val="003A1C25"/>
    <w:rsid w:val="003A531B"/>
    <w:rsid w:val="003B209F"/>
    <w:rsid w:val="003C622A"/>
    <w:rsid w:val="003C7E90"/>
    <w:rsid w:val="003F52A3"/>
    <w:rsid w:val="003F6AE8"/>
    <w:rsid w:val="003F79E1"/>
    <w:rsid w:val="004157DE"/>
    <w:rsid w:val="00466E67"/>
    <w:rsid w:val="00470855"/>
    <w:rsid w:val="004B28B6"/>
    <w:rsid w:val="004C1A12"/>
    <w:rsid w:val="004C63C4"/>
    <w:rsid w:val="004F7AD1"/>
    <w:rsid w:val="0052398E"/>
    <w:rsid w:val="0056158A"/>
    <w:rsid w:val="005724E4"/>
    <w:rsid w:val="005766F8"/>
    <w:rsid w:val="005871E8"/>
    <w:rsid w:val="005C6785"/>
    <w:rsid w:val="005E0B5B"/>
    <w:rsid w:val="005E479D"/>
    <w:rsid w:val="005F3E50"/>
    <w:rsid w:val="005F6D0C"/>
    <w:rsid w:val="00610D21"/>
    <w:rsid w:val="00640F3A"/>
    <w:rsid w:val="00646F37"/>
    <w:rsid w:val="0065343D"/>
    <w:rsid w:val="00664DC9"/>
    <w:rsid w:val="006774C7"/>
    <w:rsid w:val="006800A5"/>
    <w:rsid w:val="00684DEB"/>
    <w:rsid w:val="00686D7A"/>
    <w:rsid w:val="00686FD6"/>
    <w:rsid w:val="00690044"/>
    <w:rsid w:val="00694DAF"/>
    <w:rsid w:val="006A7D93"/>
    <w:rsid w:val="006B716F"/>
    <w:rsid w:val="006D0ADA"/>
    <w:rsid w:val="006E3D9F"/>
    <w:rsid w:val="006F4D01"/>
    <w:rsid w:val="007038A6"/>
    <w:rsid w:val="00707955"/>
    <w:rsid w:val="007119BF"/>
    <w:rsid w:val="007303AA"/>
    <w:rsid w:val="0073229E"/>
    <w:rsid w:val="00733174"/>
    <w:rsid w:val="0073682C"/>
    <w:rsid w:val="00752E0F"/>
    <w:rsid w:val="007935F9"/>
    <w:rsid w:val="007D0121"/>
    <w:rsid w:val="008266DF"/>
    <w:rsid w:val="008330F7"/>
    <w:rsid w:val="00845372"/>
    <w:rsid w:val="00854E79"/>
    <w:rsid w:val="00867352"/>
    <w:rsid w:val="008B1A61"/>
    <w:rsid w:val="008E0136"/>
    <w:rsid w:val="008E194A"/>
    <w:rsid w:val="008F5085"/>
    <w:rsid w:val="00940D4F"/>
    <w:rsid w:val="00971A51"/>
    <w:rsid w:val="009868A2"/>
    <w:rsid w:val="009A1CFB"/>
    <w:rsid w:val="009B5FB2"/>
    <w:rsid w:val="009E6FD3"/>
    <w:rsid w:val="009F25A0"/>
    <w:rsid w:val="00A05FAB"/>
    <w:rsid w:val="00A604EC"/>
    <w:rsid w:val="00A61753"/>
    <w:rsid w:val="00AC08F5"/>
    <w:rsid w:val="00AC0CD9"/>
    <w:rsid w:val="00AC14B2"/>
    <w:rsid w:val="00AC3A6C"/>
    <w:rsid w:val="00AD0080"/>
    <w:rsid w:val="00AE18E8"/>
    <w:rsid w:val="00AE50AA"/>
    <w:rsid w:val="00AE728B"/>
    <w:rsid w:val="00B100DA"/>
    <w:rsid w:val="00B22A1D"/>
    <w:rsid w:val="00B30583"/>
    <w:rsid w:val="00B3144E"/>
    <w:rsid w:val="00B34CBB"/>
    <w:rsid w:val="00B46371"/>
    <w:rsid w:val="00BB5DFD"/>
    <w:rsid w:val="00BC0446"/>
    <w:rsid w:val="00BC7698"/>
    <w:rsid w:val="00BC7B72"/>
    <w:rsid w:val="00BE1114"/>
    <w:rsid w:val="00BE19AE"/>
    <w:rsid w:val="00C03BE6"/>
    <w:rsid w:val="00C21675"/>
    <w:rsid w:val="00C37594"/>
    <w:rsid w:val="00C3778C"/>
    <w:rsid w:val="00C51809"/>
    <w:rsid w:val="00C57961"/>
    <w:rsid w:val="00C62387"/>
    <w:rsid w:val="00C67908"/>
    <w:rsid w:val="00C75C3E"/>
    <w:rsid w:val="00C77306"/>
    <w:rsid w:val="00CA1712"/>
    <w:rsid w:val="00CA7BF0"/>
    <w:rsid w:val="00CB67C1"/>
    <w:rsid w:val="00CC4941"/>
    <w:rsid w:val="00CD5766"/>
    <w:rsid w:val="00CE4933"/>
    <w:rsid w:val="00CE5D46"/>
    <w:rsid w:val="00D13242"/>
    <w:rsid w:val="00D178E4"/>
    <w:rsid w:val="00D26982"/>
    <w:rsid w:val="00D350D2"/>
    <w:rsid w:val="00D40F92"/>
    <w:rsid w:val="00D70E8D"/>
    <w:rsid w:val="00D8430B"/>
    <w:rsid w:val="00DC20BD"/>
    <w:rsid w:val="00DE340B"/>
    <w:rsid w:val="00DE3D67"/>
    <w:rsid w:val="00E00A8C"/>
    <w:rsid w:val="00E1615C"/>
    <w:rsid w:val="00E21A5A"/>
    <w:rsid w:val="00E3109A"/>
    <w:rsid w:val="00E37EC1"/>
    <w:rsid w:val="00E57184"/>
    <w:rsid w:val="00E72C4F"/>
    <w:rsid w:val="00E85CB3"/>
    <w:rsid w:val="00E92B93"/>
    <w:rsid w:val="00E93730"/>
    <w:rsid w:val="00EB03ED"/>
    <w:rsid w:val="00EB4150"/>
    <w:rsid w:val="00EC5027"/>
    <w:rsid w:val="00EF425D"/>
    <w:rsid w:val="00F01AD5"/>
    <w:rsid w:val="00F07D9D"/>
    <w:rsid w:val="00F10AA2"/>
    <w:rsid w:val="00F217DE"/>
    <w:rsid w:val="00F2694C"/>
    <w:rsid w:val="00F26DC7"/>
    <w:rsid w:val="00F33D60"/>
    <w:rsid w:val="00F36431"/>
    <w:rsid w:val="00F40D6C"/>
    <w:rsid w:val="00F415FA"/>
    <w:rsid w:val="00F427D5"/>
    <w:rsid w:val="00F60C1A"/>
    <w:rsid w:val="00F81681"/>
    <w:rsid w:val="00F83D77"/>
    <w:rsid w:val="00F97A96"/>
    <w:rsid w:val="00FE1E03"/>
    <w:rsid w:val="00FF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EDB8-B81D-4468-9FEC-B7DA945B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6009</Words>
  <Characters>34256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3</cp:revision>
  <cp:lastPrinted>2017-06-14T09:14:00Z</cp:lastPrinted>
  <dcterms:created xsi:type="dcterms:W3CDTF">2017-06-14T09:40:00Z</dcterms:created>
  <dcterms:modified xsi:type="dcterms:W3CDTF">2017-06-19T10:20:00Z</dcterms:modified>
</cp:coreProperties>
</file>