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12C" w:rsidRPr="00A62844" w:rsidRDefault="005C312C" w:rsidP="005C312C">
      <w:pPr>
        <w:pStyle w:val="a3"/>
        <w:jc w:val="center"/>
        <w:rPr>
          <w:rFonts w:ascii="Times New Roman" w:hAnsi="Times New Roman" w:cs="Times New Roman"/>
          <w:b/>
          <w:i/>
          <w:sz w:val="24"/>
          <w:szCs w:val="24"/>
          <w:lang w:val="kk-KZ"/>
        </w:rPr>
      </w:pPr>
      <w:r w:rsidRPr="00A62844">
        <w:rPr>
          <w:rFonts w:ascii="Times New Roman" w:hAnsi="Times New Roman" w:cs="Times New Roman"/>
          <w:b/>
          <w:sz w:val="24"/>
          <w:szCs w:val="24"/>
          <w:lang w:val="kk-KZ"/>
        </w:rPr>
        <w:t>«Б» корпусының бос мемлекеттік әкімшілік төменгі санатты лауазымына орналасу үшін жалпы конкурс туралы хабарлама</w:t>
      </w:r>
    </w:p>
    <w:p w:rsidR="005C312C" w:rsidRPr="00CA232F" w:rsidRDefault="005C312C" w:rsidP="005C312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C312C" w:rsidRPr="006E6E42" w:rsidRDefault="005C312C" w:rsidP="005C312C">
      <w:pPr>
        <w:pStyle w:val="a3"/>
        <w:ind w:firstLine="708"/>
        <w:jc w:val="both"/>
        <w:rPr>
          <w:bCs/>
          <w:i/>
          <w:sz w:val="24"/>
          <w:szCs w:val="24"/>
          <w:lang w:val="kk-KZ"/>
        </w:rPr>
      </w:pPr>
      <w:r w:rsidRPr="0068182F">
        <w:rPr>
          <w:rFonts w:ascii="Times New Roman" w:hAnsi="Times New Roman" w:cs="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w:t>
      </w:r>
      <w:r>
        <w:rPr>
          <w:rFonts w:ascii="Times New Roman" w:hAnsi="Times New Roman" w:cs="Times New Roman"/>
          <w:b/>
          <w:sz w:val="24"/>
          <w:szCs w:val="24"/>
          <w:lang w:val="kk-KZ"/>
        </w:rPr>
        <w:t>Сары</w:t>
      </w:r>
      <w:r w:rsidRPr="0068182F">
        <w:rPr>
          <w:rFonts w:ascii="Times New Roman" w:hAnsi="Times New Roman" w:cs="Times New Roman"/>
          <w:b/>
          <w:sz w:val="24"/>
          <w:szCs w:val="24"/>
          <w:lang w:val="kk-KZ"/>
        </w:rPr>
        <w:t xml:space="preserve">көл ауданы бойынша Мемлекеттік кірістер басқармасы» РММ, </w:t>
      </w:r>
      <w:r w:rsidR="00025E0A" w:rsidRPr="0068182F">
        <w:rPr>
          <w:rFonts w:ascii="Times New Roman" w:hAnsi="Times New Roman" w:cs="Times New Roman"/>
          <w:b/>
          <w:sz w:val="24"/>
          <w:szCs w:val="24"/>
          <w:lang w:val="kk-KZ"/>
        </w:rPr>
        <w:t xml:space="preserve">Қостанай облысы, </w:t>
      </w:r>
      <w:r>
        <w:rPr>
          <w:rFonts w:ascii="Times New Roman" w:hAnsi="Times New Roman" w:cs="Times New Roman"/>
          <w:b/>
          <w:sz w:val="24"/>
          <w:szCs w:val="24"/>
          <w:lang w:val="kk-KZ"/>
        </w:rPr>
        <w:t>Сары</w:t>
      </w:r>
      <w:r w:rsidRPr="0068182F">
        <w:rPr>
          <w:rFonts w:ascii="Times New Roman" w:hAnsi="Times New Roman" w:cs="Times New Roman"/>
          <w:b/>
          <w:sz w:val="24"/>
          <w:szCs w:val="24"/>
          <w:lang w:val="kk-KZ"/>
        </w:rPr>
        <w:t xml:space="preserve">көл </w:t>
      </w:r>
      <w:r>
        <w:rPr>
          <w:rFonts w:ascii="Times New Roman" w:hAnsi="Times New Roman" w:cs="Times New Roman"/>
          <w:b/>
          <w:sz w:val="24"/>
          <w:szCs w:val="24"/>
          <w:lang w:val="kk-KZ"/>
        </w:rPr>
        <w:t>ауылы,</w:t>
      </w:r>
      <w:r w:rsidRPr="0068182F">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Тәуелсіздік</w:t>
      </w:r>
      <w:r w:rsidRPr="0068182F">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79</w:t>
      </w:r>
      <w:r w:rsidRPr="0068182F">
        <w:rPr>
          <w:rFonts w:ascii="Times New Roman" w:hAnsi="Times New Roman" w:cs="Times New Roman"/>
          <w:b/>
          <w:sz w:val="24"/>
          <w:szCs w:val="24"/>
          <w:lang w:val="kk-KZ"/>
        </w:rPr>
        <w:t xml:space="preserve"> үй,  </w:t>
      </w:r>
      <w:r>
        <w:rPr>
          <w:rFonts w:ascii="Times New Roman" w:hAnsi="Times New Roman" w:cs="Times New Roman"/>
          <w:b/>
          <w:sz w:val="24"/>
          <w:szCs w:val="24"/>
          <w:lang w:val="kk-KZ"/>
        </w:rPr>
        <w:t>анықтама</w:t>
      </w:r>
      <w:r w:rsidRPr="0068182F">
        <w:rPr>
          <w:rFonts w:ascii="Times New Roman" w:hAnsi="Times New Roman" w:cs="Times New Roman"/>
          <w:b/>
          <w:sz w:val="24"/>
          <w:szCs w:val="24"/>
          <w:lang w:val="kk-KZ"/>
        </w:rPr>
        <w:t xml:space="preserve"> телефоны 8</w:t>
      </w:r>
      <w:r>
        <w:rPr>
          <w:rFonts w:ascii="Times New Roman" w:hAnsi="Times New Roman" w:cs="Times New Roman"/>
          <w:b/>
          <w:sz w:val="24"/>
          <w:szCs w:val="24"/>
          <w:lang w:val="kk-KZ"/>
        </w:rPr>
        <w:t>(</w:t>
      </w:r>
      <w:r w:rsidRPr="0068182F">
        <w:rPr>
          <w:rFonts w:ascii="Times New Roman" w:hAnsi="Times New Roman" w:cs="Times New Roman"/>
          <w:b/>
          <w:sz w:val="24"/>
          <w:szCs w:val="24"/>
          <w:lang w:val="kk-KZ"/>
        </w:rPr>
        <w:t>7145</w:t>
      </w:r>
      <w:r>
        <w:rPr>
          <w:rFonts w:ascii="Times New Roman" w:hAnsi="Times New Roman" w:cs="Times New Roman"/>
          <w:b/>
          <w:sz w:val="24"/>
          <w:szCs w:val="24"/>
          <w:lang w:val="kk-KZ"/>
        </w:rPr>
        <w:t>1)</w:t>
      </w:r>
      <w:r w:rsidRPr="0068182F">
        <w:rPr>
          <w:rFonts w:ascii="Times New Roman" w:hAnsi="Times New Roman" w:cs="Times New Roman"/>
          <w:b/>
          <w:sz w:val="24"/>
          <w:szCs w:val="24"/>
          <w:lang w:val="kk-KZ"/>
        </w:rPr>
        <w:t>2</w:t>
      </w:r>
      <w:r>
        <w:rPr>
          <w:rFonts w:ascii="Times New Roman" w:hAnsi="Times New Roman" w:cs="Times New Roman"/>
          <w:b/>
          <w:sz w:val="24"/>
          <w:szCs w:val="24"/>
          <w:lang w:val="kk-KZ"/>
        </w:rPr>
        <w:t>1508</w:t>
      </w:r>
      <w:r w:rsidRPr="0068182F">
        <w:rPr>
          <w:rFonts w:ascii="Times New Roman" w:hAnsi="Times New Roman" w:cs="Times New Roman"/>
          <w:b/>
          <w:sz w:val="24"/>
          <w:szCs w:val="24"/>
          <w:lang w:val="kk-KZ"/>
        </w:rPr>
        <w:t xml:space="preserve">, электрондық пошта: </w:t>
      </w:r>
      <w:r w:rsidRPr="005C312C">
        <w:rPr>
          <w:rFonts w:ascii="Times New Roman" w:hAnsi="Times New Roman" w:cs="Times New Roman"/>
          <w:b/>
          <w:sz w:val="24"/>
          <w:szCs w:val="24"/>
          <w:u w:val="single"/>
          <w:lang w:val="kk-KZ"/>
        </w:rPr>
        <w:t>azhakupova</w:t>
      </w:r>
      <w:hyperlink r:id="rId4" w:history="1">
        <w:r w:rsidRPr="0068182F">
          <w:rPr>
            <w:rStyle w:val="a5"/>
            <w:rFonts w:ascii="Times New Roman" w:hAnsi="Times New Roman" w:cs="Times New Roman"/>
            <w:b/>
            <w:sz w:val="24"/>
            <w:szCs w:val="24"/>
            <w:lang w:val="kk-KZ"/>
          </w:rPr>
          <w:t>@taxkost.mgd.kz</w:t>
        </w:r>
      </w:hyperlink>
      <w:r>
        <w:rPr>
          <w:rStyle w:val="a5"/>
          <w:rFonts w:ascii="Times New Roman" w:hAnsi="Times New Roman" w:cs="Times New Roman"/>
          <w:b/>
          <w:sz w:val="24"/>
          <w:szCs w:val="24"/>
          <w:lang w:val="kk-KZ"/>
        </w:rPr>
        <w:t xml:space="preserve">, </w:t>
      </w:r>
      <w:r w:rsidRPr="005C312C">
        <w:rPr>
          <w:rFonts w:ascii="Times New Roman" w:hAnsi="Times New Roman" w:cs="Times New Roman"/>
          <w:sz w:val="24"/>
          <w:szCs w:val="24"/>
          <w:lang w:val="kk-KZ"/>
        </w:rPr>
        <w:t xml:space="preserve">бос мемлекеттік әкімшілік лауазымдарға орналасуға </w:t>
      </w:r>
      <w:r w:rsidR="00A62844">
        <w:rPr>
          <w:rFonts w:ascii="Times New Roman" w:hAnsi="Times New Roman" w:cs="Times New Roman"/>
          <w:sz w:val="24"/>
          <w:szCs w:val="24"/>
          <w:lang w:val="kk-KZ"/>
        </w:rPr>
        <w:t xml:space="preserve">жалпы </w:t>
      </w:r>
      <w:r w:rsidRPr="005C312C">
        <w:rPr>
          <w:rFonts w:ascii="Times New Roman" w:hAnsi="Times New Roman" w:cs="Times New Roman"/>
          <w:sz w:val="24"/>
          <w:szCs w:val="24"/>
          <w:lang w:val="kk-KZ"/>
        </w:rPr>
        <w:t>конкурс жариялайды</w:t>
      </w:r>
      <w:r w:rsidRPr="006E6E42">
        <w:rPr>
          <w:rFonts w:ascii="Calibri" w:hAnsi="Calibri" w:cs="Calibri"/>
          <w:sz w:val="24"/>
          <w:szCs w:val="24"/>
          <w:lang w:val="kk-KZ"/>
        </w:rPr>
        <w:t>:</w:t>
      </w:r>
    </w:p>
    <w:p w:rsidR="00A62844" w:rsidRDefault="00A62844" w:rsidP="00A62844">
      <w:pPr>
        <w:pStyle w:val="a3"/>
        <w:ind w:firstLine="567"/>
        <w:jc w:val="both"/>
        <w:rPr>
          <w:rFonts w:ascii="Times New Roman" w:hAnsi="Times New Roman"/>
          <w:bCs/>
          <w:iCs/>
          <w:sz w:val="24"/>
          <w:szCs w:val="24"/>
          <w:lang w:val="kk-KZ"/>
        </w:rPr>
      </w:pPr>
    </w:p>
    <w:p w:rsidR="00A62844" w:rsidRPr="004A65A0" w:rsidRDefault="00A62844" w:rsidP="00A62844">
      <w:pPr>
        <w:pStyle w:val="a3"/>
        <w:ind w:firstLine="567"/>
        <w:jc w:val="both"/>
        <w:rPr>
          <w:rFonts w:ascii="Times New Roman" w:hAnsi="Times New Roman"/>
          <w:bCs/>
          <w:iCs/>
          <w:sz w:val="24"/>
          <w:szCs w:val="24"/>
          <w:lang w:val="kk-KZ"/>
        </w:rPr>
      </w:pPr>
      <w:r w:rsidRPr="00115E9A">
        <w:rPr>
          <w:rFonts w:ascii="Times New Roman" w:hAnsi="Times New Roman"/>
          <w:bCs/>
          <w:iCs/>
          <w:sz w:val="24"/>
          <w:szCs w:val="24"/>
          <w:lang w:val="kk-KZ"/>
        </w:rPr>
        <w:t>Лауазымдық жалақысы</w:t>
      </w:r>
      <w:r w:rsidRPr="004A65A0">
        <w:rPr>
          <w:rFonts w:ascii="Times New Roman" w:hAnsi="Times New Roman"/>
          <w:bCs/>
          <w:iCs/>
          <w:sz w:val="24"/>
          <w:szCs w:val="24"/>
          <w:lang w:val="kk-KZ"/>
        </w:rPr>
        <w:t xml:space="preserve"> қызмет атқарған жылдарына байланысты </w:t>
      </w:r>
      <w:r w:rsidRPr="00115E9A">
        <w:rPr>
          <w:rFonts w:ascii="Times New Roman" w:hAnsi="Times New Roman"/>
          <w:b/>
          <w:bCs/>
          <w:iCs/>
          <w:sz w:val="24"/>
          <w:szCs w:val="24"/>
          <w:lang w:val="kk-KZ"/>
        </w:rPr>
        <w:t>73</w:t>
      </w:r>
      <w:r>
        <w:rPr>
          <w:rFonts w:ascii="Times New Roman" w:hAnsi="Times New Roman"/>
          <w:b/>
          <w:bCs/>
          <w:iCs/>
          <w:sz w:val="24"/>
          <w:szCs w:val="24"/>
          <w:lang w:val="kk-KZ"/>
        </w:rPr>
        <w:t xml:space="preserve"> </w:t>
      </w:r>
      <w:r w:rsidRPr="00115E9A">
        <w:rPr>
          <w:rFonts w:ascii="Times New Roman" w:hAnsi="Times New Roman"/>
          <w:b/>
          <w:bCs/>
          <w:iCs/>
          <w:sz w:val="24"/>
          <w:szCs w:val="24"/>
          <w:lang w:val="kk-KZ"/>
        </w:rPr>
        <w:t>288</w:t>
      </w:r>
      <w:r w:rsidRPr="004A65A0">
        <w:rPr>
          <w:rFonts w:ascii="Times New Roman" w:hAnsi="Times New Roman"/>
          <w:bCs/>
          <w:iCs/>
          <w:sz w:val="24"/>
          <w:szCs w:val="24"/>
          <w:lang w:val="kk-KZ"/>
        </w:rPr>
        <w:t xml:space="preserve"> теңгеден </w:t>
      </w:r>
      <w:r w:rsidRPr="00115E9A">
        <w:rPr>
          <w:rFonts w:ascii="Times New Roman" w:hAnsi="Times New Roman"/>
          <w:b/>
          <w:bCs/>
          <w:iCs/>
          <w:sz w:val="24"/>
          <w:szCs w:val="24"/>
          <w:lang w:val="kk-KZ"/>
        </w:rPr>
        <w:t>99</w:t>
      </w:r>
      <w:r>
        <w:rPr>
          <w:rFonts w:ascii="Times New Roman" w:hAnsi="Times New Roman"/>
          <w:b/>
          <w:bCs/>
          <w:iCs/>
          <w:sz w:val="24"/>
          <w:szCs w:val="24"/>
          <w:lang w:val="kk-KZ"/>
        </w:rPr>
        <w:t xml:space="preserve"> </w:t>
      </w:r>
      <w:r w:rsidRPr="00115E9A">
        <w:rPr>
          <w:rFonts w:ascii="Times New Roman" w:hAnsi="Times New Roman"/>
          <w:b/>
          <w:bCs/>
          <w:iCs/>
          <w:sz w:val="24"/>
          <w:szCs w:val="24"/>
          <w:lang w:val="kk-KZ"/>
        </w:rPr>
        <w:t>106</w:t>
      </w:r>
      <w:r w:rsidRPr="004A65A0">
        <w:rPr>
          <w:rFonts w:ascii="Times New Roman" w:hAnsi="Times New Roman"/>
          <w:bCs/>
          <w:iCs/>
          <w:sz w:val="24"/>
          <w:szCs w:val="24"/>
          <w:lang w:val="kk-KZ"/>
        </w:rPr>
        <w:t xml:space="preserve"> теңгеге дейін.</w:t>
      </w:r>
    </w:p>
    <w:p w:rsidR="005C312C" w:rsidRDefault="005C312C" w:rsidP="005C312C">
      <w:pPr>
        <w:pStyle w:val="a3"/>
        <w:jc w:val="both"/>
        <w:rPr>
          <w:rFonts w:ascii="Times New Roman" w:hAnsi="Times New Roman" w:cs="Times New Roman"/>
          <w:sz w:val="28"/>
          <w:lang w:val="kk-KZ"/>
        </w:rPr>
      </w:pPr>
    </w:p>
    <w:p w:rsidR="005C312C" w:rsidRDefault="005C312C" w:rsidP="00A62844">
      <w:pPr>
        <w:pStyle w:val="a3"/>
        <w:ind w:firstLine="567"/>
        <w:jc w:val="both"/>
        <w:rPr>
          <w:rFonts w:ascii="Times New Roman" w:hAnsi="Times New Roman" w:cs="Times New Roman"/>
          <w:b/>
          <w:sz w:val="24"/>
          <w:szCs w:val="24"/>
          <w:lang w:val="kk-KZ"/>
        </w:rPr>
      </w:pPr>
      <w:r w:rsidRPr="005C312C">
        <w:rPr>
          <w:rFonts w:ascii="Times New Roman" w:hAnsi="Times New Roman" w:cs="Times New Roman"/>
          <w:b/>
          <w:sz w:val="24"/>
          <w:szCs w:val="24"/>
          <w:lang w:val="kk-KZ"/>
        </w:rPr>
        <w:t>«Ақпаратты қабылдау және өндеу орталығы» бөлімінің бас маманы, С-R-4 санаты, 1 бірлік.</w:t>
      </w:r>
    </w:p>
    <w:p w:rsidR="00A62844" w:rsidRPr="006E6E42" w:rsidRDefault="00A62844" w:rsidP="00A62844">
      <w:pPr>
        <w:pStyle w:val="a3"/>
        <w:ind w:firstLine="567"/>
        <w:jc w:val="both"/>
        <w:rPr>
          <w:b/>
          <w:bCs/>
          <w:i/>
          <w:sz w:val="24"/>
          <w:szCs w:val="24"/>
          <w:lang w:val="kk-KZ"/>
        </w:rPr>
      </w:pPr>
    </w:p>
    <w:p w:rsidR="005C312C" w:rsidRDefault="005C312C" w:rsidP="005C312C">
      <w:pPr>
        <w:ind w:firstLine="709"/>
        <w:jc w:val="both"/>
        <w:rPr>
          <w:b w:val="0"/>
          <w:i w:val="0"/>
          <w:sz w:val="24"/>
          <w:szCs w:val="24"/>
          <w:lang w:val="kk-KZ"/>
        </w:rPr>
      </w:pPr>
      <w:r w:rsidRPr="006E6E42">
        <w:rPr>
          <w:i w:val="0"/>
          <w:sz w:val="24"/>
          <w:szCs w:val="24"/>
          <w:lang w:val="kk-KZ"/>
        </w:rPr>
        <w:t>Функционалдық міндеттері:</w:t>
      </w:r>
      <w:r w:rsidRPr="006E6E42">
        <w:rPr>
          <w:sz w:val="24"/>
          <w:szCs w:val="24"/>
          <w:lang w:val="kk-KZ"/>
        </w:rPr>
        <w:t xml:space="preserve"> </w:t>
      </w:r>
      <w:r w:rsidRPr="006E6E42">
        <w:rPr>
          <w:b w:val="0"/>
          <w:i w:val="0"/>
          <w:sz w:val="24"/>
          <w:szCs w:val="24"/>
          <w:lang w:val="kk-KZ"/>
        </w:rPr>
        <w:t>Қызмет көрсету орталығын жұмыс Ережелеріне сәйкес жұмыстың регламенті сақтау; мемлекеттік қызметтер көрсету Стандартқа сәйкес мемлекеттік қызметтерді уақытылылықпен және сапалы қызмет көрсету; мемлекеттік қызметтер көрсету Регламенті сақтау; Сыртқы жуйелерінен: БСАЖ АЖ, Акциз АЖ, СЕӨЖ  АЖ, ОСДШ АЖ-не, сонымен қатар қағаз негізінде және пошта арқылы түсетін</w:t>
      </w:r>
      <w:r>
        <w:rPr>
          <w:b w:val="0"/>
          <w:i w:val="0"/>
          <w:sz w:val="24"/>
          <w:szCs w:val="24"/>
          <w:lang w:val="kk-KZ"/>
        </w:rPr>
        <w:t xml:space="preserve"> </w:t>
      </w:r>
      <w:r w:rsidRPr="006E6E42">
        <w:rPr>
          <w:b w:val="0"/>
          <w:i w:val="0"/>
          <w:sz w:val="24"/>
          <w:szCs w:val="24"/>
          <w:lang w:val="kk-KZ"/>
        </w:rPr>
        <w:t>құжаттарды уақытылылықпен және сапалы өндеу; қызметтер көрсету тәртібі бойынша консул</w:t>
      </w:r>
      <w:r>
        <w:rPr>
          <w:b w:val="0"/>
          <w:i w:val="0"/>
          <w:sz w:val="24"/>
          <w:szCs w:val="24"/>
          <w:lang w:val="kk-KZ"/>
        </w:rPr>
        <w:t>ь</w:t>
      </w:r>
      <w:r w:rsidRPr="006E6E42">
        <w:rPr>
          <w:b w:val="0"/>
          <w:i w:val="0"/>
          <w:sz w:val="24"/>
          <w:szCs w:val="24"/>
          <w:lang w:val="kk-KZ"/>
        </w:rPr>
        <w:t xml:space="preserve">тациялар беру (келу тәртібі және телефон бойынша); салық нысандар қабылдау, салық есептерін ұсынылмағанына, салық заңнамасын бұзушылықтарды жою туралы хабарламаларды ұсыну, әкімшілік ықпал шараларын қолдану (хабарламалар, хаттамалар, қаулыларды құрастыру). </w:t>
      </w:r>
      <w:r>
        <w:rPr>
          <w:b w:val="0"/>
          <w:i w:val="0"/>
          <w:sz w:val="24"/>
          <w:szCs w:val="24"/>
          <w:lang w:val="kk-KZ"/>
        </w:rPr>
        <w:t xml:space="preserve">Талдау жасау және оның негізінде заңды және жеке тұлғалардан салықтар мен төлемдердің түсім барысын ағымдағы бақылауын жасау, басқарма басшылығына тиісті материалдарды ұсыну. Клиент-қазынашылық бағдарламада жұмыс істеу. Салық төлеушілерін өтініштері бойынша салық және басқа да міндетті төлемдердің артығы қайтару, есепке алудың уақытылылыкпен өткізу. Қатаң есептеме бланкілерді беру есебін құрастыру, есеп жүргізу, ҚЕБ базасын жүргізу.  </w:t>
      </w:r>
    </w:p>
    <w:p w:rsidR="005C312C" w:rsidRPr="001255EE" w:rsidRDefault="005C312C" w:rsidP="005C312C">
      <w:pPr>
        <w:pStyle w:val="a3"/>
        <w:ind w:firstLine="708"/>
        <w:jc w:val="both"/>
        <w:rPr>
          <w:rFonts w:ascii="Times New Roman" w:hAnsi="Times New Roman" w:cs="Times New Roman"/>
          <w:b/>
          <w:i/>
          <w:sz w:val="24"/>
          <w:szCs w:val="24"/>
          <w:lang w:val="kk-KZ"/>
        </w:rPr>
      </w:pPr>
      <w:r w:rsidRPr="0068182F">
        <w:rPr>
          <w:rFonts w:ascii="Times New Roman" w:hAnsi="Times New Roman" w:cs="Times New Roman"/>
          <w:b/>
          <w:color w:val="000000"/>
          <w:sz w:val="24"/>
          <w:szCs w:val="24"/>
          <w:lang w:val="kk-KZ"/>
        </w:rPr>
        <w:t>Конкурсқа қатысушыларға қойылатын талаптар:</w:t>
      </w:r>
      <w:r w:rsidRPr="0068182F">
        <w:rPr>
          <w:rFonts w:ascii="Times New Roman" w:hAnsi="Times New Roman" w:cs="Times New Roman"/>
          <w:b/>
          <w:sz w:val="24"/>
          <w:szCs w:val="24"/>
          <w:lang w:val="kk-KZ"/>
        </w:rPr>
        <w:t xml:space="preserve"> </w:t>
      </w:r>
      <w:r w:rsidRPr="001255EE">
        <w:rPr>
          <w:rFonts w:ascii="Times New Roman" w:hAnsi="Times New Roman" w:cs="Times New Roman"/>
          <w:sz w:val="24"/>
          <w:szCs w:val="24"/>
          <w:lang w:val="kk-KZ"/>
        </w:rPr>
        <w:t xml:space="preserve">жоғары білімі: Әлеуметтік ғылымдар, экономика және бизнес (экономика, менеджмент, есеп және аудит, қаржы). </w:t>
      </w:r>
    </w:p>
    <w:p w:rsidR="005C312C" w:rsidRPr="001255EE" w:rsidRDefault="005C312C" w:rsidP="005C312C">
      <w:pPr>
        <w:pStyle w:val="a3"/>
        <w:jc w:val="both"/>
        <w:rPr>
          <w:rFonts w:ascii="Times New Roman" w:hAnsi="Times New Roman" w:cs="Times New Roman"/>
          <w:sz w:val="24"/>
          <w:szCs w:val="24"/>
          <w:lang w:val="kk-KZ"/>
        </w:rPr>
      </w:pPr>
      <w:r w:rsidRPr="001255EE">
        <w:rPr>
          <w:rFonts w:ascii="Times New Roman" w:hAnsi="Times New Roman" w:cs="Times New Roman"/>
          <w:sz w:val="24"/>
          <w:szCs w:val="24"/>
          <w:lang w:val="kk-KZ"/>
        </w:rPr>
        <w:t xml:space="preserve">Мемлекеттік қызметін өтілі 1 жыл кем емес немесе бұл санаттағы нақты лауазымының функционалдық бағындарына сәйкес келетін салаларында жұмыс өтілін 2 жыл кем емес болуымен ортадан не техникалық мен кәсіби білімдерімен: (экономика, менеджмент, есеп және аудит, қаржы (қаржы бақылау және аудит, салықтар және салық салу, салық менеджмент), есеп және аудит, (бухгалтер, бухгалтер-тексеруші (аудитор), </w:t>
      </w:r>
      <w:r w:rsidRPr="001255EE">
        <w:rPr>
          <w:rFonts w:ascii="Times New Roman" w:hAnsi="Times New Roman" w:cs="Times New Roman"/>
          <w:color w:val="000000"/>
          <w:sz w:val="24"/>
          <w:szCs w:val="24"/>
          <w:lang w:val="kk-KZ"/>
        </w:rPr>
        <w:t>шаруашылық әрекетінің бухгалтерлік есебі және талдау бойынша экономист)</w:t>
      </w:r>
      <w:r w:rsidRPr="001255EE">
        <w:rPr>
          <w:rFonts w:ascii="Times New Roman" w:hAnsi="Times New Roman" w:cs="Times New Roman"/>
          <w:sz w:val="24"/>
          <w:szCs w:val="24"/>
          <w:lang w:val="kk-KZ"/>
        </w:rPr>
        <w:t xml:space="preserve"> рұқсат етіледі.</w:t>
      </w:r>
    </w:p>
    <w:p w:rsidR="005C312C" w:rsidRPr="001255EE" w:rsidRDefault="005C312C" w:rsidP="00A62844">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Жоғары білімі болуымен жұмыс тәжірибесі міндетті емес.</w:t>
      </w:r>
    </w:p>
    <w:p w:rsidR="005C312C" w:rsidRPr="001255EE" w:rsidRDefault="005C312C" w:rsidP="005C312C">
      <w:pPr>
        <w:pStyle w:val="a3"/>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C312C" w:rsidRPr="001255EE" w:rsidRDefault="005C312C" w:rsidP="005C312C">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color w:val="000000"/>
          <w:sz w:val="24"/>
          <w:szCs w:val="24"/>
          <w:lang w:val="kk-KZ"/>
        </w:rPr>
        <w:t>Жоғары білімі бар жұмысын тәжірибе қажет емес.</w:t>
      </w:r>
    </w:p>
    <w:p w:rsidR="005C312C" w:rsidRPr="0068182F" w:rsidRDefault="005C312C" w:rsidP="005C312C">
      <w:pPr>
        <w:pStyle w:val="a3"/>
        <w:jc w:val="both"/>
        <w:rPr>
          <w:rFonts w:ascii="Times New Roman" w:hAnsi="Times New Roman" w:cs="Times New Roman"/>
          <w:i/>
          <w:color w:val="000000"/>
          <w:sz w:val="24"/>
          <w:szCs w:val="24"/>
          <w:lang w:val="kk-KZ"/>
        </w:rPr>
      </w:pPr>
      <w:r w:rsidRPr="00A62844">
        <w:rPr>
          <w:rFonts w:ascii="Times New Roman" w:hAnsi="Times New Roman" w:cs="Times New Roman"/>
          <w:sz w:val="24"/>
          <w:szCs w:val="24"/>
          <w:lang w:val="kk-KZ"/>
        </w:rPr>
        <w:t>«Б» корпусының мемлекеттік әкімшілік лауазымына орналасу үшін кандидаттарды тестілеу бағдарламалары:</w:t>
      </w:r>
      <w:r>
        <w:rPr>
          <w:rFonts w:ascii="Times New Roman" w:hAnsi="Times New Roman" w:cs="Times New Roman"/>
          <w:b/>
          <w:sz w:val="24"/>
          <w:szCs w:val="24"/>
          <w:lang w:val="kk-KZ"/>
        </w:rPr>
        <w:t xml:space="preserve"> </w:t>
      </w:r>
      <w:r w:rsidRPr="0068182F">
        <w:rPr>
          <w:rFonts w:ascii="Times New Roman" w:hAnsi="Times New Roman" w:cs="Times New Roman"/>
          <w:sz w:val="24"/>
          <w:szCs w:val="24"/>
          <w:lang w:val="kk-KZ"/>
        </w:rPr>
        <w:t>Қазақстан Республикасының мемлекеттік тілін,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Pr>
          <w:rFonts w:ascii="Times New Roman" w:hAnsi="Times New Roman" w:cs="Times New Roman"/>
          <w:sz w:val="24"/>
          <w:szCs w:val="24"/>
          <w:lang w:val="kk-KZ"/>
        </w:rPr>
        <w:t xml:space="preserve"> Қазақстан </w:t>
      </w:r>
      <w:r>
        <w:rPr>
          <w:rFonts w:ascii="Times New Roman" w:hAnsi="Times New Roman" w:cs="Times New Roman"/>
          <w:sz w:val="24"/>
          <w:szCs w:val="24"/>
          <w:lang w:val="kk-KZ"/>
        </w:rPr>
        <w:lastRenderedPageBreak/>
        <w:t>Республикасының мемлекеттік қызметкерлерінің Этикалық Кодексі (мемлекеттік қызметкерлерінің қызметтік этикасы Ережелері)</w:t>
      </w:r>
      <w:r w:rsidRPr="0068182F">
        <w:rPr>
          <w:rFonts w:ascii="Times New Roman" w:hAnsi="Times New Roman" w:cs="Times New Roman"/>
          <w:color w:val="000000"/>
          <w:sz w:val="24"/>
          <w:szCs w:val="24"/>
          <w:lang w:val="kk-KZ"/>
        </w:rPr>
        <w:t xml:space="preserve"> Заңдарын</w:t>
      </w:r>
      <w:r w:rsidRPr="0068182F">
        <w:rPr>
          <w:rFonts w:ascii="Times New Roman" w:hAnsi="Times New Roman" w:cs="Times New Roman"/>
          <w:sz w:val="24"/>
          <w:szCs w:val="24"/>
          <w:lang w:val="kk-KZ"/>
        </w:rPr>
        <w:t xml:space="preserve"> білу тестілері.</w:t>
      </w:r>
      <w:r w:rsidRPr="0068182F">
        <w:rPr>
          <w:rFonts w:ascii="Times New Roman" w:hAnsi="Times New Roman" w:cs="Times New Roman"/>
          <w:color w:val="000000"/>
          <w:sz w:val="24"/>
          <w:szCs w:val="24"/>
          <w:lang w:val="kk-KZ"/>
        </w:rPr>
        <w:t xml:space="preserve"> </w:t>
      </w:r>
    </w:p>
    <w:p w:rsidR="005C312C" w:rsidRPr="00F641E6" w:rsidRDefault="005C312C" w:rsidP="005C312C">
      <w:pPr>
        <w:pStyle w:val="a3"/>
        <w:ind w:firstLine="708"/>
        <w:jc w:val="both"/>
        <w:rPr>
          <w:rFonts w:ascii="Times New Roman" w:hAnsi="Times New Roman" w:cs="Times New Roman"/>
          <w:b/>
          <w:i/>
          <w:sz w:val="24"/>
          <w:szCs w:val="24"/>
          <w:lang w:val="kk-KZ"/>
        </w:rPr>
      </w:pPr>
      <w:r w:rsidRPr="00F641E6">
        <w:rPr>
          <w:rFonts w:ascii="Times New Roman" w:hAnsi="Times New Roman" w:cs="Times New Roman"/>
          <w:b/>
          <w:sz w:val="24"/>
          <w:szCs w:val="24"/>
          <w:lang w:val="kk-KZ"/>
        </w:rPr>
        <w:t xml:space="preserve">Конкурс </w:t>
      </w:r>
      <w:r w:rsidRPr="00F641E6">
        <w:rPr>
          <w:rFonts w:ascii="Times New Roman" w:eastAsiaTheme="minorEastAsia" w:hAnsi="Times New Roman" w:cs="Times New Roman"/>
          <w:b/>
          <w:noProof/>
          <w:sz w:val="24"/>
          <w:szCs w:val="24"/>
          <w:lang w:val="kk-KZ"/>
        </w:rPr>
        <w:t>Қазақстан Республикасы Мемлекеттік қызмет істері және сыбайлас жемқорлыққа қарсы іс-қимыл агенттігі Төрағасының</w:t>
      </w:r>
      <w:r w:rsidRPr="00F641E6">
        <w:rPr>
          <w:rFonts w:ascii="Times New Roman" w:hAnsi="Times New Roman" w:cs="Times New Roman"/>
          <w:b/>
          <w:sz w:val="24"/>
          <w:szCs w:val="24"/>
          <w:lang w:val="kk-KZ"/>
        </w:rPr>
        <w:t xml:space="preserve"> 2017 жылғы 21 ақпандағы № 40 бұйрығымен бекітілген «Б» корпусының мемлекеттік әкімшілік лауазымына орналасуға конкурс өткізу қағидаларының» негізінде өткізіледі.</w:t>
      </w:r>
    </w:p>
    <w:p w:rsidR="005C312C" w:rsidRPr="001255EE" w:rsidRDefault="005C312C" w:rsidP="005C312C">
      <w:pPr>
        <w:pStyle w:val="a3"/>
        <w:jc w:val="both"/>
        <w:rPr>
          <w:rFonts w:ascii="Times New Roman" w:hAnsi="Times New Roman" w:cs="Times New Roman"/>
          <w:i/>
          <w:sz w:val="24"/>
          <w:szCs w:val="24"/>
          <w:lang w:val="kk-KZ"/>
        </w:rPr>
      </w:pPr>
      <w:r w:rsidRPr="001255EE">
        <w:rPr>
          <w:rFonts w:ascii="Times New Roman" w:hAnsi="Times New Roman" w:cs="Times New Roman"/>
          <w:sz w:val="24"/>
          <w:szCs w:val="24"/>
          <w:lang w:val="kk-KZ"/>
        </w:rPr>
        <w:t>Жалпы конкурсқа қатысу үшін қажетті құжаттар:</w:t>
      </w:r>
    </w:p>
    <w:p w:rsidR="005C312C" w:rsidRPr="001255EE" w:rsidRDefault="005C312C" w:rsidP="005C312C">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1) осы Ережелерінің 2 қосымшасына сәйкес нысандағы өтініш;</w:t>
      </w:r>
    </w:p>
    <w:p w:rsidR="005C312C" w:rsidRPr="001255EE" w:rsidRDefault="005C312C" w:rsidP="005C312C">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1255EE">
        <w:rPr>
          <w:rFonts w:ascii="Times New Roman" w:hAnsi="Times New Roman" w:cs="Times New Roman"/>
          <w:sz w:val="24"/>
          <w:szCs w:val="24"/>
          <w:shd w:val="clear" w:color="auto" w:fill="FFFFFF"/>
          <w:lang w:val="kk-KZ"/>
        </w:rPr>
        <w:t>қызметтік тізім</w:t>
      </w:r>
      <w:r w:rsidRPr="001255EE">
        <w:rPr>
          <w:rFonts w:ascii="Times New Roman" w:hAnsi="Times New Roman" w:cs="Times New Roman"/>
          <w:spacing w:val="2"/>
          <w:sz w:val="24"/>
          <w:szCs w:val="24"/>
          <w:lang w:val="kk-KZ"/>
        </w:rPr>
        <w:t xml:space="preserve">; </w:t>
      </w:r>
    </w:p>
    <w:p w:rsidR="005C312C" w:rsidRPr="001255EE" w:rsidRDefault="005C312C" w:rsidP="005C312C">
      <w:pPr>
        <w:pStyle w:val="a3"/>
        <w:jc w:val="both"/>
        <w:rPr>
          <w:rFonts w:ascii="Times New Roman" w:hAnsi="Times New Roman" w:cs="Times New Roman"/>
          <w:b/>
          <w:i/>
          <w:spacing w:val="2"/>
          <w:sz w:val="24"/>
          <w:szCs w:val="24"/>
          <w:lang w:val="kk-KZ"/>
        </w:rPr>
      </w:pP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3) </w:t>
      </w:r>
      <w:r w:rsidRPr="001255EE">
        <w:rPr>
          <w:rFonts w:ascii="Times New Roman" w:hAnsi="Times New Roman" w:cs="Times New Roman"/>
          <w:sz w:val="24"/>
          <w:szCs w:val="24"/>
          <w:lang w:val="kk-KZ"/>
        </w:rPr>
        <w:t>білімі туралы құжаттар мен олардың көшірмелерінің нотариалдық куәландырылған көшірмелері;</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4) </w:t>
      </w:r>
      <w:r w:rsidRPr="001255EE">
        <w:rPr>
          <w:rFonts w:ascii="Times New Roman" w:hAnsi="Times New Roman" w:cs="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5) </w:t>
      </w:r>
      <w:r w:rsidRPr="001255EE">
        <w:rPr>
          <w:rFonts w:ascii="Times New Roman" w:hAnsi="Times New Roman" w:cs="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C312C" w:rsidRPr="001255EE" w:rsidRDefault="005C312C" w:rsidP="005C312C">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p>
    <w:p w:rsidR="005C312C" w:rsidRPr="001255EE" w:rsidRDefault="005C312C" w:rsidP="005C312C">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5C312C" w:rsidRPr="001255EE" w:rsidRDefault="005C312C" w:rsidP="005C312C">
      <w:pPr>
        <w:pStyle w:val="a3"/>
        <w:jc w:val="both"/>
        <w:rPr>
          <w:rFonts w:ascii="Times New Roman" w:hAnsi="Times New Roman" w:cs="Times New Roman"/>
          <w:b/>
          <w:i/>
          <w:spacing w:val="2"/>
          <w:sz w:val="24"/>
          <w:szCs w:val="24"/>
          <w:lang w:val="kk-KZ"/>
        </w:rPr>
      </w:pPr>
      <w:r w:rsidRPr="001255EE">
        <w:rPr>
          <w:rFonts w:ascii="Times New Roman" w:hAnsi="Times New Roman" w:cs="Times New Roman"/>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pacing w:val="2"/>
          <w:sz w:val="24"/>
          <w:szCs w:val="24"/>
          <w:lang w:val="kk-KZ"/>
        </w:rPr>
        <w:t xml:space="preserve">9) </w:t>
      </w:r>
      <w:r w:rsidRPr="001255EE">
        <w:rPr>
          <w:rFonts w:ascii="Times New Roman" w:hAnsi="Times New Roman" w:cs="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C312C" w:rsidRPr="001255EE" w:rsidRDefault="005C312C" w:rsidP="005C312C">
      <w:pPr>
        <w:pStyle w:val="a3"/>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lastRenderedPageBreak/>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5C312C" w:rsidRPr="001255EE" w:rsidRDefault="005C312C" w:rsidP="005C312C">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sz w:val="24"/>
          <w:szCs w:val="24"/>
          <w:lang w:val="kk-KZ"/>
        </w:rPr>
        <w:t>Құжаттардың толық емес пакетін ұсыну немесе жалған мәліметтерін беру конкурс комиссиясының оларды қараудан бас тартуы үшін негіз болып табылады.</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C312C" w:rsidRPr="001255EE" w:rsidRDefault="005C312C" w:rsidP="005C312C">
      <w:pPr>
        <w:pStyle w:val="a3"/>
        <w:ind w:firstLine="708"/>
        <w:jc w:val="both"/>
        <w:rPr>
          <w:rFonts w:ascii="Times New Roman" w:hAnsi="Times New Roman" w:cs="Times New Roman"/>
          <w:b/>
          <w:i/>
          <w:color w:val="000000"/>
          <w:sz w:val="24"/>
          <w:szCs w:val="24"/>
          <w:lang w:val="kk-KZ"/>
        </w:rPr>
      </w:pPr>
      <w:r w:rsidRPr="001255EE">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u w:val="single"/>
          <w:lang w:val="kk-KZ"/>
        </w:rPr>
        <w:t>Жалпы</w:t>
      </w:r>
      <w:r w:rsidRPr="001255EE">
        <w:rPr>
          <w:rFonts w:ascii="Times New Roman" w:hAnsi="Times New Roman" w:cs="Times New Roman"/>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 күнінен бастап </w:t>
      </w:r>
      <w:r w:rsidRPr="00A62844">
        <w:rPr>
          <w:rFonts w:ascii="Times New Roman" w:hAnsi="Times New Roman" w:cs="Times New Roman"/>
          <w:b/>
          <w:sz w:val="24"/>
          <w:szCs w:val="24"/>
          <w:lang w:val="kk-KZ"/>
        </w:rPr>
        <w:t>7 жұмыс күн ішінде</w:t>
      </w:r>
      <w:r w:rsidRPr="001255EE">
        <w:rPr>
          <w:rFonts w:ascii="Times New Roman" w:hAnsi="Times New Roman" w:cs="Times New Roman"/>
          <w:sz w:val="24"/>
          <w:szCs w:val="24"/>
          <w:lang w:val="kk-KZ"/>
        </w:rPr>
        <w:t xml:space="preserve"> </w:t>
      </w:r>
      <w:r w:rsidR="000A6308">
        <w:rPr>
          <w:rFonts w:ascii="Times New Roman" w:hAnsi="Times New Roman" w:cs="Times New Roman"/>
          <w:sz w:val="24"/>
          <w:szCs w:val="24"/>
          <w:lang w:val="kk-KZ"/>
        </w:rPr>
        <w:t xml:space="preserve">(2017 жылғы 22 маусымнан бастап 2017 жылғы 30 маусымға дейін) </w:t>
      </w:r>
      <w:r w:rsidRPr="001255EE">
        <w:rPr>
          <w:rFonts w:ascii="Times New Roman" w:hAnsi="Times New Roman" w:cs="Times New Roman"/>
          <w:sz w:val="24"/>
          <w:szCs w:val="24"/>
          <w:lang w:val="kk-KZ"/>
        </w:rPr>
        <w:t xml:space="preserve">«Қостанай облысы бойынша Мемлекеттік кірістер департаментінің </w:t>
      </w:r>
      <w:r w:rsidRPr="005C312C">
        <w:rPr>
          <w:rFonts w:ascii="Times New Roman" w:hAnsi="Times New Roman" w:cs="Times New Roman"/>
          <w:sz w:val="24"/>
          <w:szCs w:val="24"/>
          <w:lang w:val="kk-KZ"/>
        </w:rPr>
        <w:t>Са</w:t>
      </w:r>
      <w:r>
        <w:rPr>
          <w:rFonts w:ascii="Times New Roman" w:hAnsi="Times New Roman" w:cs="Times New Roman"/>
          <w:sz w:val="24"/>
          <w:szCs w:val="24"/>
          <w:lang w:val="kk-KZ"/>
        </w:rPr>
        <w:t>ры</w:t>
      </w:r>
      <w:r w:rsidRPr="001255EE">
        <w:rPr>
          <w:rFonts w:ascii="Times New Roman" w:hAnsi="Times New Roman" w:cs="Times New Roman"/>
          <w:sz w:val="24"/>
          <w:szCs w:val="24"/>
          <w:lang w:val="kk-KZ"/>
        </w:rPr>
        <w:t xml:space="preserve">көл ауданы бойынша Мемлекеттік кірістер басқармасы» РММ-не құжаттарды: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ауданы бойынша Мемлекеттік кірістер басқармасы, Қостанай облысы,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ауданы,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с., </w:t>
      </w:r>
      <w:r>
        <w:rPr>
          <w:rFonts w:ascii="Times New Roman" w:hAnsi="Times New Roman" w:cs="Times New Roman"/>
          <w:sz w:val="24"/>
          <w:szCs w:val="24"/>
          <w:lang w:val="kk-KZ"/>
        </w:rPr>
        <w:t>Тәуелсіздік</w:t>
      </w:r>
      <w:r w:rsidRPr="001255EE">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79</w:t>
      </w:r>
      <w:r w:rsidRPr="001255EE">
        <w:rPr>
          <w:rFonts w:ascii="Times New Roman" w:hAnsi="Times New Roman" w:cs="Times New Roman"/>
          <w:sz w:val="24"/>
          <w:szCs w:val="24"/>
          <w:lang w:val="kk-KZ"/>
        </w:rPr>
        <w:t xml:space="preserve"> үй,  мекен жайы бойынша ұсынады. 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бір күн бұрын кешіктірмей береді. </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Кандидаттармен әңгімелесу «Қостанай облысы бойынша Мемлекеттік кірістер департаментінің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ауданы бойынша Мемлекеттік кірістер басқармасы» РММ-нде  Қостанай облысы,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ауданы, </w:t>
      </w:r>
      <w:r>
        <w:rPr>
          <w:rFonts w:ascii="Times New Roman" w:hAnsi="Times New Roman" w:cs="Times New Roman"/>
          <w:sz w:val="24"/>
          <w:szCs w:val="24"/>
          <w:lang w:val="kk-KZ"/>
        </w:rPr>
        <w:t>Сары</w:t>
      </w:r>
      <w:r w:rsidRPr="001255EE">
        <w:rPr>
          <w:rFonts w:ascii="Times New Roman" w:hAnsi="Times New Roman" w:cs="Times New Roman"/>
          <w:sz w:val="24"/>
          <w:szCs w:val="24"/>
          <w:lang w:val="kk-KZ"/>
        </w:rPr>
        <w:t xml:space="preserve">көл с., </w:t>
      </w:r>
      <w:r>
        <w:rPr>
          <w:rFonts w:ascii="Times New Roman" w:hAnsi="Times New Roman" w:cs="Times New Roman"/>
          <w:sz w:val="24"/>
          <w:szCs w:val="24"/>
          <w:lang w:val="kk-KZ"/>
        </w:rPr>
        <w:t xml:space="preserve">Тәуелсіздік </w:t>
      </w:r>
      <w:r w:rsidRPr="001255EE">
        <w:rPr>
          <w:rFonts w:ascii="Times New Roman" w:hAnsi="Times New Roman" w:cs="Times New Roman"/>
          <w:sz w:val="24"/>
          <w:szCs w:val="24"/>
          <w:lang w:val="kk-KZ"/>
        </w:rPr>
        <w:t xml:space="preserve">көшесі, </w:t>
      </w:r>
      <w:r>
        <w:rPr>
          <w:rFonts w:ascii="Times New Roman" w:hAnsi="Times New Roman" w:cs="Times New Roman"/>
          <w:sz w:val="24"/>
          <w:szCs w:val="24"/>
          <w:lang w:val="kk-KZ"/>
        </w:rPr>
        <w:t>79</w:t>
      </w:r>
      <w:r w:rsidRPr="001255EE">
        <w:rPr>
          <w:rFonts w:ascii="Times New Roman" w:hAnsi="Times New Roman" w:cs="Times New Roman"/>
          <w:sz w:val="24"/>
          <w:szCs w:val="24"/>
          <w:lang w:val="kk-KZ"/>
        </w:rPr>
        <w:t xml:space="preserve"> үй мекен жайы бойынша әңгімелесуге шақырған күннен бастап үш жұмыс күн ішінде өтеді. </w:t>
      </w:r>
    </w:p>
    <w:p w:rsidR="005C312C" w:rsidRPr="001255EE" w:rsidRDefault="005C312C" w:rsidP="005C312C">
      <w:pPr>
        <w:pStyle w:val="a3"/>
        <w:ind w:firstLine="708"/>
        <w:jc w:val="both"/>
        <w:rPr>
          <w:rFonts w:ascii="Times New Roman" w:hAnsi="Times New Roman" w:cs="Times New Roman"/>
          <w:b/>
          <w:i/>
          <w:sz w:val="24"/>
          <w:szCs w:val="24"/>
          <w:lang w:val="kk-KZ"/>
        </w:rPr>
      </w:pPr>
      <w:r w:rsidRPr="001255EE">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5C312C" w:rsidRPr="001255EE" w:rsidRDefault="005C312C" w:rsidP="005C312C">
      <w:pPr>
        <w:pStyle w:val="a3"/>
        <w:ind w:firstLine="708"/>
        <w:jc w:val="both"/>
        <w:rPr>
          <w:rFonts w:ascii="Times New Roman" w:hAnsi="Times New Roman" w:cs="Times New Roman"/>
          <w:b/>
          <w:i/>
          <w:iCs/>
          <w:sz w:val="24"/>
          <w:szCs w:val="24"/>
          <w:lang w:val="kk-KZ"/>
        </w:rPr>
      </w:pPr>
      <w:r w:rsidRPr="001255EE">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700F45" w:rsidRDefault="00700F45" w:rsidP="005C312C">
      <w:pPr>
        <w:ind w:left="4254"/>
        <w:rPr>
          <w:b w:val="0"/>
          <w:i w:val="0"/>
          <w:sz w:val="24"/>
          <w:szCs w:val="24"/>
          <w:lang w:val="kk-KZ"/>
        </w:rPr>
      </w:pPr>
    </w:p>
    <w:p w:rsidR="005C312C" w:rsidRPr="00262CF4" w:rsidRDefault="005C312C" w:rsidP="005C312C">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5C312C" w:rsidRPr="001255EE" w:rsidRDefault="005C312C" w:rsidP="005C312C">
      <w:pPr>
        <w:ind w:left="4254"/>
        <w:rPr>
          <w:b w:val="0"/>
          <w:i w:val="0"/>
          <w:color w:val="000000"/>
          <w:sz w:val="24"/>
          <w:szCs w:val="24"/>
          <w:lang w:val="kk-KZ"/>
        </w:rPr>
      </w:pPr>
      <w:r w:rsidRPr="001255EE">
        <w:rPr>
          <w:b w:val="0"/>
          <w:i w:val="0"/>
          <w:color w:val="000000"/>
          <w:sz w:val="24"/>
          <w:szCs w:val="24"/>
          <w:lang w:val="kk-KZ"/>
        </w:rPr>
        <w:t>___________________________________</w:t>
      </w:r>
    </w:p>
    <w:p w:rsidR="005C312C" w:rsidRPr="001255EE" w:rsidRDefault="005C312C" w:rsidP="005C312C">
      <w:pPr>
        <w:ind w:left="4254"/>
        <w:rPr>
          <w:b w:val="0"/>
          <w:i w:val="0"/>
          <w:color w:val="000000"/>
          <w:sz w:val="24"/>
          <w:szCs w:val="24"/>
          <w:lang w:val="kk-KZ"/>
        </w:rPr>
      </w:pPr>
      <w:r w:rsidRPr="001255EE">
        <w:rPr>
          <w:b w:val="0"/>
          <w:i w:val="0"/>
          <w:color w:val="000000"/>
          <w:sz w:val="24"/>
          <w:szCs w:val="24"/>
          <w:lang w:val="kk-KZ"/>
        </w:rPr>
        <w:t xml:space="preserve">               (</w:t>
      </w:r>
      <w:r>
        <w:rPr>
          <w:b w:val="0"/>
          <w:i w:val="0"/>
          <w:color w:val="000000"/>
          <w:sz w:val="24"/>
          <w:szCs w:val="24"/>
          <w:lang w:val="kk-KZ"/>
        </w:rPr>
        <w:t>мемлекеттік орган</w:t>
      </w:r>
      <w:r w:rsidRPr="001255EE">
        <w:rPr>
          <w:b w:val="0"/>
          <w:i w:val="0"/>
          <w:color w:val="000000"/>
          <w:sz w:val="24"/>
          <w:szCs w:val="24"/>
          <w:lang w:val="kk-KZ"/>
        </w:rPr>
        <w:t>)</w:t>
      </w:r>
    </w:p>
    <w:p w:rsidR="005C312C"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5C312C" w:rsidRPr="00262CF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5C312C" w:rsidRPr="00001464" w:rsidRDefault="005C312C" w:rsidP="005C312C">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lang w:val="kk-KZ"/>
        </w:rPr>
      </w:pPr>
      <w:r w:rsidRPr="00001464">
        <w:rPr>
          <w:b w:val="0"/>
          <w:i w:val="0"/>
          <w:color w:val="000000"/>
          <w:lang w:val="kk-KZ"/>
        </w:rPr>
        <w:t>Өтініш</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Мені________________________________________________________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_______________________ бос мемлекеттік әкімшілік лауазымына орналасу  конкурсына қатысуға жіберуіңізді сұраймын.</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Ұсынылып отырған құжаттарымның дәйектілігіне жауап беремін.</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Қоса берілген құжаттар:</w:t>
      </w:r>
    </w:p>
    <w:p w:rsidR="005C312C" w:rsidRPr="00001464" w:rsidRDefault="005C312C" w:rsidP="005C312C">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Мекен жайы және байланыс телефоны_________________________</w:t>
      </w:r>
    </w:p>
    <w:p w:rsidR="005C312C" w:rsidRPr="00001464"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_____________________________________________________________</w:t>
      </w: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________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____________________________________</w:t>
      </w: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(қолы)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(Тегі, аты, әкесінің аты (болған жағдайда))</w:t>
      </w: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 20 __ ж.</w:t>
      </w: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5C312C" w:rsidRPr="001255EE" w:rsidRDefault="005C312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5C312C" w:rsidRDefault="005C312C" w:rsidP="005C312C">
      <w:pPr>
        <w:pStyle w:val="a9"/>
        <w:ind w:firstLine="709"/>
        <w:jc w:val="both"/>
        <w:rPr>
          <w:rFonts w:ascii="Times New Roman" w:hAnsi="Times New Roman" w:cs="Times New Roman"/>
          <w:lang w:val="kk-KZ"/>
        </w:rPr>
      </w:pPr>
    </w:p>
    <w:p w:rsidR="005C312C" w:rsidRDefault="005C312C" w:rsidP="005C312C">
      <w:pPr>
        <w:pStyle w:val="a9"/>
        <w:ind w:firstLine="709"/>
        <w:jc w:val="both"/>
        <w:rPr>
          <w:rFonts w:ascii="Times New Roman" w:hAnsi="Times New Roman" w:cs="Times New Roman"/>
          <w:lang w:val="kk-KZ"/>
        </w:rPr>
      </w:pPr>
    </w:p>
    <w:p w:rsidR="005C312C" w:rsidRDefault="005C312C" w:rsidP="005C312C">
      <w:pPr>
        <w:pStyle w:val="a9"/>
        <w:ind w:firstLine="709"/>
        <w:jc w:val="both"/>
        <w:rPr>
          <w:rFonts w:ascii="Times New Roman" w:hAnsi="Times New Roman" w:cs="Times New Roman"/>
          <w:lang w:val="kk-KZ"/>
        </w:rPr>
      </w:pPr>
    </w:p>
    <w:p w:rsidR="005C312C" w:rsidRPr="001255EE" w:rsidRDefault="005C312C" w:rsidP="005C312C">
      <w:pPr>
        <w:pStyle w:val="a3"/>
        <w:rPr>
          <w:lang w:val="kk-KZ"/>
        </w:rPr>
      </w:pPr>
    </w:p>
    <w:p w:rsidR="005C312C" w:rsidRPr="00262CF4" w:rsidRDefault="005C312C" w:rsidP="005C312C">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5C312C" w:rsidRPr="005C4295" w:rsidRDefault="005C312C" w:rsidP="005C312C">
      <w:pPr>
        <w:ind w:left="4254"/>
        <w:rPr>
          <w:b w:val="0"/>
          <w:i w:val="0"/>
          <w:color w:val="000000"/>
          <w:sz w:val="24"/>
          <w:szCs w:val="24"/>
        </w:rPr>
      </w:pPr>
      <w:r w:rsidRPr="005C4295">
        <w:rPr>
          <w:b w:val="0"/>
          <w:i w:val="0"/>
          <w:color w:val="000000"/>
          <w:sz w:val="24"/>
          <w:szCs w:val="24"/>
        </w:rPr>
        <w:t>___________________________________</w:t>
      </w:r>
    </w:p>
    <w:p w:rsidR="005C312C" w:rsidRPr="005C4295" w:rsidRDefault="005C312C" w:rsidP="005C312C">
      <w:pPr>
        <w:ind w:left="4254"/>
        <w:rPr>
          <w:b w:val="0"/>
          <w:i w:val="0"/>
          <w:color w:val="000000"/>
          <w:sz w:val="24"/>
          <w:szCs w:val="24"/>
        </w:rPr>
      </w:pPr>
      <w:r w:rsidRPr="005C4295">
        <w:rPr>
          <w:b w:val="0"/>
          <w:i w:val="0"/>
          <w:color w:val="000000"/>
          <w:sz w:val="24"/>
          <w:szCs w:val="24"/>
        </w:rPr>
        <w:t xml:space="preserve">               (</w:t>
      </w:r>
      <w:r>
        <w:rPr>
          <w:b w:val="0"/>
          <w:i w:val="0"/>
          <w:color w:val="000000"/>
          <w:sz w:val="24"/>
          <w:szCs w:val="24"/>
          <w:lang w:val="kk-KZ"/>
        </w:rPr>
        <w:t>мемлекетті</w:t>
      </w:r>
      <w:proofErr w:type="gramStart"/>
      <w:r>
        <w:rPr>
          <w:b w:val="0"/>
          <w:i w:val="0"/>
          <w:color w:val="000000"/>
          <w:sz w:val="24"/>
          <w:szCs w:val="24"/>
          <w:lang w:val="kk-KZ"/>
        </w:rPr>
        <w:t>к</w:t>
      </w:r>
      <w:proofErr w:type="gramEnd"/>
      <w:r>
        <w:rPr>
          <w:b w:val="0"/>
          <w:i w:val="0"/>
          <w:color w:val="000000"/>
          <w:sz w:val="24"/>
          <w:szCs w:val="24"/>
          <w:lang w:val="kk-KZ"/>
        </w:rPr>
        <w:t xml:space="preserve"> орган</w:t>
      </w:r>
      <w:r w:rsidRPr="005C4295">
        <w:rPr>
          <w:b w:val="0"/>
          <w:i w:val="0"/>
          <w:color w:val="000000"/>
          <w:sz w:val="24"/>
          <w:szCs w:val="24"/>
        </w:rPr>
        <w:t>)</w:t>
      </w:r>
    </w:p>
    <w:tbl>
      <w:tblPr>
        <w:tblW w:w="1757" w:type="dxa"/>
        <w:tblCellSpacing w:w="15" w:type="dxa"/>
        <w:tblCellMar>
          <w:top w:w="15" w:type="dxa"/>
          <w:left w:w="15" w:type="dxa"/>
          <w:bottom w:w="15" w:type="dxa"/>
          <w:right w:w="15" w:type="dxa"/>
        </w:tblCellMar>
        <w:tblLook w:val="04A0"/>
      </w:tblPr>
      <w:tblGrid>
        <w:gridCol w:w="1757"/>
      </w:tblGrid>
      <w:tr w:rsidR="005C312C" w:rsidRPr="008C588A" w:rsidTr="003D72FB">
        <w:trPr>
          <w:trHeight w:val="977"/>
          <w:tblCellSpacing w:w="15" w:type="dxa"/>
        </w:trPr>
        <w:tc>
          <w:tcPr>
            <w:tcW w:w="1697" w:type="dxa"/>
            <w:vAlign w:val="center"/>
            <w:hideMark/>
          </w:tcPr>
          <w:p w:rsidR="005C312C" w:rsidRPr="00106806" w:rsidRDefault="005C312C" w:rsidP="003D72FB">
            <w:pPr>
              <w:spacing w:before="100" w:beforeAutospacing="1" w:after="100" w:afterAutospacing="1"/>
              <w:jc w:val="both"/>
              <w:rPr>
                <w:b w:val="0"/>
                <w:i w:val="0"/>
                <w:sz w:val="24"/>
                <w:szCs w:val="24"/>
                <w:lang w:val="kk-KZ"/>
              </w:rPr>
            </w:pPr>
          </w:p>
        </w:tc>
      </w:tr>
    </w:tbl>
    <w:p w:rsidR="005C312C" w:rsidRPr="008C588A" w:rsidRDefault="005C312C" w:rsidP="005C312C">
      <w:pPr>
        <w:widowControl/>
        <w:autoSpaceDE w:val="0"/>
        <w:autoSpaceDN w:val="0"/>
        <w:adjustRightInd w:val="0"/>
        <w:rPr>
          <w:i w:val="0"/>
          <w:iCs w:val="0"/>
          <w:sz w:val="24"/>
          <w:szCs w:val="24"/>
          <w:lang w:val="kk-KZ"/>
        </w:rPr>
      </w:pPr>
      <w:r w:rsidRPr="008C588A">
        <w:rPr>
          <w:i w:val="0"/>
          <w:iCs w:val="0"/>
          <w:sz w:val="24"/>
          <w:szCs w:val="24"/>
          <w:lang w:val="kk-KZ"/>
        </w:rPr>
        <w:t>«Б» КОРПУСЫНЫҢ ӘКІМШІЛІК МЕМЛЕКЕТТІК ЛАУАЗЫМЫНА</w:t>
      </w:r>
    </w:p>
    <w:p w:rsidR="005C312C" w:rsidRPr="008C588A" w:rsidRDefault="005C312C" w:rsidP="005C312C">
      <w:pPr>
        <w:widowControl/>
        <w:autoSpaceDE w:val="0"/>
        <w:autoSpaceDN w:val="0"/>
        <w:adjustRightInd w:val="0"/>
        <w:rPr>
          <w:i w:val="0"/>
          <w:iCs w:val="0"/>
          <w:sz w:val="24"/>
          <w:szCs w:val="24"/>
          <w:lang w:val="kk-KZ"/>
        </w:rPr>
      </w:pPr>
      <w:r w:rsidRPr="008C588A">
        <w:rPr>
          <w:i w:val="0"/>
          <w:iCs w:val="0"/>
          <w:sz w:val="24"/>
          <w:szCs w:val="24"/>
          <w:lang w:val="kk-KZ"/>
        </w:rPr>
        <w:t>КАНДИДАТТЫҢ ҚЫЗМЕТТIК ТIЗIМІ</w:t>
      </w:r>
    </w:p>
    <w:p w:rsidR="005C312C" w:rsidRPr="002D3F2B" w:rsidRDefault="005C312C" w:rsidP="005C312C">
      <w:pPr>
        <w:widowControl/>
        <w:autoSpaceDE w:val="0"/>
        <w:autoSpaceDN w:val="0"/>
        <w:adjustRightInd w:val="0"/>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5C312C" w:rsidRDefault="005C312C" w:rsidP="005C312C">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5C312C" w:rsidRPr="00106806" w:rsidRDefault="005C312C" w:rsidP="005C312C">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5C312C" w:rsidRPr="008C588A" w:rsidRDefault="005C312C" w:rsidP="005C312C">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5C312C" w:rsidRPr="008C588A" w:rsidRDefault="005C312C" w:rsidP="005C312C">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5C312C" w:rsidRDefault="005C312C" w:rsidP="005C312C">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5C312C" w:rsidRDefault="005C312C" w:rsidP="005C312C">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5C312C" w:rsidRDefault="005C312C" w:rsidP="005C312C">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5C312C" w:rsidRPr="002D3F2B" w:rsidTr="003D72FB">
        <w:trPr>
          <w:trHeight w:val="340"/>
        </w:trPr>
        <w:tc>
          <w:tcPr>
            <w:tcW w:w="1079" w:type="dxa"/>
          </w:tcPr>
          <w:p w:rsidR="005C312C" w:rsidRPr="002D3F2B" w:rsidRDefault="005C312C" w:rsidP="003D72FB">
            <w:pPr>
              <w:ind w:left="20"/>
              <w:rPr>
                <w:b w:val="0"/>
                <w:i w:val="0"/>
                <w:color w:val="000000"/>
                <w:sz w:val="22"/>
                <w:szCs w:val="22"/>
              </w:rPr>
            </w:pPr>
            <w:r w:rsidRPr="002D3F2B">
              <w:rPr>
                <w:b w:val="0"/>
                <w:i w:val="0"/>
                <w:color w:val="000000"/>
                <w:sz w:val="22"/>
                <w:szCs w:val="22"/>
              </w:rPr>
              <w:t xml:space="preserve">№ </w:t>
            </w:r>
            <w:proofErr w:type="spellStart"/>
            <w:proofErr w:type="gramStart"/>
            <w:r w:rsidRPr="002D3F2B">
              <w:rPr>
                <w:b w:val="0"/>
                <w:i w:val="0"/>
                <w:color w:val="000000"/>
                <w:sz w:val="22"/>
                <w:szCs w:val="22"/>
              </w:rPr>
              <w:t>р</w:t>
            </w:r>
            <w:proofErr w:type="spellEnd"/>
            <w:proofErr w:type="gramEnd"/>
            <w:r w:rsidRPr="002D3F2B">
              <w:rPr>
                <w:b w:val="0"/>
                <w:i w:val="0"/>
                <w:color w:val="000000"/>
                <w:sz w:val="22"/>
                <w:szCs w:val="22"/>
              </w:rPr>
              <w:t>/</w:t>
            </w:r>
            <w:proofErr w:type="spellStart"/>
            <w:r w:rsidRPr="002D3F2B">
              <w:rPr>
                <w:b w:val="0"/>
                <w:i w:val="0"/>
                <w:color w:val="000000"/>
                <w:sz w:val="22"/>
                <w:szCs w:val="22"/>
              </w:rPr>
              <w:t>н</w:t>
            </w:r>
            <w:proofErr w:type="spellEnd"/>
          </w:p>
        </w:tc>
        <w:tc>
          <w:tcPr>
            <w:tcW w:w="8135" w:type="dxa"/>
            <w:gridSpan w:val="4"/>
            <w:tcMar>
              <w:top w:w="15" w:type="dxa"/>
              <w:left w:w="15" w:type="dxa"/>
              <w:bottom w:w="15" w:type="dxa"/>
              <w:right w:w="15" w:type="dxa"/>
            </w:tcMar>
            <w:vAlign w:val="center"/>
          </w:tcPr>
          <w:p w:rsidR="005C312C" w:rsidRPr="002D3F2B" w:rsidRDefault="005C312C" w:rsidP="003D72FB">
            <w:pPr>
              <w:rPr>
                <w:i w:val="0"/>
                <w:sz w:val="22"/>
                <w:szCs w:val="22"/>
              </w:rPr>
            </w:pPr>
            <w:r w:rsidRPr="002D3F2B">
              <w:rPr>
                <w:rFonts w:eastAsia="Calibri"/>
                <w:i w:val="0"/>
                <w:sz w:val="22"/>
                <w:szCs w:val="22"/>
              </w:rPr>
              <w:t>ЖЕКЕ МӘЛІМЕТТЕР / ЛИЧНЫЕ ДАННЫЕ</w:t>
            </w: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5C312C" w:rsidRPr="002D3F2B" w:rsidRDefault="005C312C" w:rsidP="003D72FB">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5C312C" w:rsidRPr="002D3F2B" w:rsidRDefault="005C312C" w:rsidP="003D72FB">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lang w:val="kk-KZ"/>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5C312C" w:rsidRPr="002D3F2B" w:rsidRDefault="005C312C" w:rsidP="003D72F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5C312C" w:rsidRPr="002D3F2B" w:rsidRDefault="005C312C" w:rsidP="003D72F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5C312C" w:rsidRPr="002D3F2B" w:rsidRDefault="005C312C" w:rsidP="003D72FB">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5C312C" w:rsidRPr="002D3F2B" w:rsidRDefault="005C312C" w:rsidP="003D72F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5C312C" w:rsidRPr="002D3F2B" w:rsidRDefault="005C312C" w:rsidP="003D72FB">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5C312C" w:rsidRPr="002D3F2B" w:rsidRDefault="005C312C" w:rsidP="003D72FB">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5C312C" w:rsidRPr="002D3F2B" w:rsidRDefault="005C312C" w:rsidP="003D72FB">
            <w:pPr>
              <w:ind w:left="20"/>
              <w:jc w:val="both"/>
              <w:rPr>
                <w:b w:val="0"/>
                <w:i w:val="0"/>
                <w:sz w:val="22"/>
                <w:szCs w:val="22"/>
              </w:rPr>
            </w:pPr>
            <w:r w:rsidRPr="002D3F2B">
              <w:rPr>
                <w:rFonts w:eastAsia="Calibri"/>
                <w:b w:val="0"/>
                <w:i w:val="0"/>
                <w:sz w:val="22"/>
                <w:szCs w:val="22"/>
              </w:rPr>
              <w:lastRenderedPageBreak/>
              <w:t>чии)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5C312C" w:rsidRPr="002D3F2B" w:rsidRDefault="005C312C" w:rsidP="003D72FB">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5C312C" w:rsidRPr="002D3F2B" w:rsidRDefault="005C312C" w:rsidP="003D72F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1079" w:type="dxa"/>
          </w:tcPr>
          <w:p w:rsidR="005C312C" w:rsidRPr="002D3F2B" w:rsidRDefault="005C312C" w:rsidP="003D72FB">
            <w:pPr>
              <w:pStyle w:val="a7"/>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5C312C" w:rsidRPr="002D3F2B" w:rsidRDefault="005C312C" w:rsidP="003D72FB">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5C312C" w:rsidRPr="002D3F2B" w:rsidRDefault="005C312C" w:rsidP="003D72F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5C312C" w:rsidRPr="002D3F2B" w:rsidRDefault="005C312C" w:rsidP="003D72FB">
            <w:pPr>
              <w:jc w:val="both"/>
              <w:rPr>
                <w:b w:val="0"/>
                <w:i w:val="0"/>
                <w:sz w:val="22"/>
                <w:szCs w:val="22"/>
              </w:rPr>
            </w:pPr>
          </w:p>
        </w:tc>
      </w:tr>
      <w:tr w:rsidR="005C312C" w:rsidRPr="002D3F2B" w:rsidTr="003D72FB">
        <w:trPr>
          <w:trHeight w:val="340"/>
        </w:trPr>
        <w:tc>
          <w:tcPr>
            <w:tcW w:w="9214" w:type="dxa"/>
            <w:gridSpan w:val="5"/>
          </w:tcPr>
          <w:p w:rsidR="005C312C" w:rsidRPr="002D3F2B" w:rsidRDefault="005C312C" w:rsidP="003D72FB">
            <w:pPr>
              <w:rPr>
                <w:i w:val="0"/>
                <w:sz w:val="22"/>
                <w:szCs w:val="22"/>
              </w:rPr>
            </w:pPr>
            <w:r w:rsidRPr="002D3F2B">
              <w:rPr>
                <w:rFonts w:eastAsia="Calibri"/>
                <w:bCs w:val="0"/>
                <w:i w:val="0"/>
                <w:sz w:val="22"/>
                <w:szCs w:val="22"/>
              </w:rPr>
              <w:t>ЕҢБЕК ЖОЛЫ/ТРУДОВАЯ ДЕЯТЕЛЬНОСТЬ</w:t>
            </w:r>
          </w:p>
        </w:tc>
      </w:tr>
      <w:tr w:rsidR="005C312C" w:rsidRPr="002D3F2B" w:rsidTr="003D72FB">
        <w:trPr>
          <w:trHeight w:val="340"/>
        </w:trPr>
        <w:tc>
          <w:tcPr>
            <w:tcW w:w="4678" w:type="dxa"/>
            <w:gridSpan w:val="3"/>
          </w:tcPr>
          <w:p w:rsidR="005C312C" w:rsidRPr="002D3F2B" w:rsidRDefault="005C312C" w:rsidP="003D72FB">
            <w:pPr>
              <w:rPr>
                <w:rFonts w:eastAsia="Calibri"/>
                <w:b w:val="0"/>
                <w:bCs w:val="0"/>
                <w:i w:val="0"/>
                <w:sz w:val="22"/>
                <w:szCs w:val="22"/>
                <w:lang w:val="kk-KZ"/>
              </w:rPr>
            </w:pPr>
            <w:r w:rsidRPr="002D3F2B">
              <w:rPr>
                <w:rFonts w:eastAsia="Calibri"/>
                <w:b w:val="0"/>
                <w:bCs w:val="0"/>
                <w:i w:val="0"/>
                <w:sz w:val="22"/>
                <w:szCs w:val="22"/>
                <w:lang w:val="kk-KZ"/>
              </w:rPr>
              <w:t>Күні/Дата</w:t>
            </w:r>
          </w:p>
          <w:p w:rsidR="005C312C" w:rsidRPr="002D3F2B" w:rsidRDefault="005C312C" w:rsidP="003D72FB">
            <w:pPr>
              <w:rPr>
                <w:rFonts w:eastAsia="Calibri"/>
                <w:b w:val="0"/>
                <w:bCs w:val="0"/>
                <w:i w:val="0"/>
                <w:sz w:val="22"/>
                <w:szCs w:val="22"/>
              </w:rPr>
            </w:pPr>
          </w:p>
        </w:tc>
        <w:tc>
          <w:tcPr>
            <w:tcW w:w="4536" w:type="dxa"/>
            <w:gridSpan w:val="2"/>
          </w:tcPr>
          <w:p w:rsidR="005C312C" w:rsidRPr="002D3F2B" w:rsidRDefault="005C312C" w:rsidP="003D72FB">
            <w:pPr>
              <w:rPr>
                <w:rFonts w:eastAsia="Calibri"/>
                <w:b w:val="0"/>
                <w:bCs w:val="0"/>
                <w:i w:val="0"/>
                <w:sz w:val="22"/>
                <w:szCs w:val="22"/>
              </w:rPr>
            </w:pPr>
          </w:p>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5C312C" w:rsidRPr="002D3F2B" w:rsidRDefault="005C312C" w:rsidP="003D72FB">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5C312C" w:rsidRPr="002D3F2B" w:rsidTr="003D72FB">
        <w:trPr>
          <w:trHeight w:val="340"/>
        </w:trPr>
        <w:tc>
          <w:tcPr>
            <w:tcW w:w="2202" w:type="dxa"/>
            <w:gridSpan w:val="2"/>
          </w:tcPr>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приема</w:t>
            </w:r>
          </w:p>
          <w:p w:rsidR="005C312C" w:rsidRPr="002D3F2B" w:rsidRDefault="005C312C" w:rsidP="003D72FB">
            <w:pPr>
              <w:autoSpaceDE w:val="0"/>
              <w:autoSpaceDN w:val="0"/>
              <w:adjustRightInd w:val="0"/>
              <w:rPr>
                <w:rFonts w:eastAsia="Calibri"/>
                <w:b w:val="0"/>
                <w:i w:val="0"/>
                <w:sz w:val="22"/>
                <w:szCs w:val="22"/>
              </w:rPr>
            </w:pPr>
          </w:p>
        </w:tc>
        <w:tc>
          <w:tcPr>
            <w:tcW w:w="2476" w:type="dxa"/>
          </w:tcPr>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5C312C" w:rsidRPr="002D3F2B" w:rsidRDefault="005C312C" w:rsidP="003D72FB">
            <w:pPr>
              <w:rPr>
                <w:rFonts w:eastAsia="Calibri"/>
                <w:b w:val="0"/>
                <w:i w:val="0"/>
                <w:sz w:val="22"/>
                <w:szCs w:val="22"/>
              </w:rPr>
            </w:pPr>
            <w:r w:rsidRPr="002D3F2B">
              <w:rPr>
                <w:rFonts w:eastAsia="Calibri"/>
                <w:b w:val="0"/>
                <w:i w:val="0"/>
                <w:sz w:val="22"/>
                <w:szCs w:val="22"/>
              </w:rPr>
              <w:t>увольнения</w:t>
            </w:r>
          </w:p>
          <w:p w:rsidR="005C312C" w:rsidRPr="002D3F2B" w:rsidRDefault="005C312C" w:rsidP="003D72FB">
            <w:pPr>
              <w:rPr>
                <w:rFonts w:eastAsia="Calibri"/>
                <w:b w:val="0"/>
                <w:i w:val="0"/>
                <w:sz w:val="22"/>
                <w:szCs w:val="22"/>
              </w:rPr>
            </w:pPr>
          </w:p>
          <w:p w:rsidR="005C312C" w:rsidRPr="002D3F2B" w:rsidRDefault="005C312C" w:rsidP="003D72FB">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5C312C" w:rsidRPr="002D3F2B" w:rsidRDefault="005C312C" w:rsidP="003D72FB">
            <w:pPr>
              <w:rPr>
                <w:b w:val="0"/>
                <w:i w:val="0"/>
                <w:sz w:val="22"/>
                <w:szCs w:val="22"/>
              </w:rPr>
            </w:pPr>
          </w:p>
        </w:tc>
      </w:tr>
      <w:tr w:rsidR="005C312C" w:rsidRPr="002D3F2B" w:rsidTr="003D72FB">
        <w:trPr>
          <w:trHeight w:val="340"/>
        </w:trPr>
        <w:tc>
          <w:tcPr>
            <w:tcW w:w="2202" w:type="dxa"/>
            <w:gridSpan w:val="2"/>
          </w:tcPr>
          <w:p w:rsidR="005C312C" w:rsidRPr="002D3F2B" w:rsidRDefault="005C312C" w:rsidP="003D72FB">
            <w:pPr>
              <w:autoSpaceDE w:val="0"/>
              <w:autoSpaceDN w:val="0"/>
              <w:adjustRightInd w:val="0"/>
              <w:rPr>
                <w:rFonts w:eastAsia="Calibri"/>
                <w:b w:val="0"/>
                <w:i w:val="0"/>
                <w:sz w:val="22"/>
                <w:szCs w:val="22"/>
              </w:rPr>
            </w:pPr>
          </w:p>
        </w:tc>
        <w:tc>
          <w:tcPr>
            <w:tcW w:w="2476" w:type="dxa"/>
          </w:tcPr>
          <w:p w:rsidR="005C312C" w:rsidRPr="002D3F2B" w:rsidRDefault="005C312C" w:rsidP="003D72FB">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5C312C" w:rsidRPr="002D3F2B" w:rsidRDefault="005C312C" w:rsidP="003D72FB">
            <w:pPr>
              <w:rPr>
                <w:b w:val="0"/>
                <w:i w:val="0"/>
                <w:sz w:val="22"/>
                <w:szCs w:val="22"/>
              </w:rPr>
            </w:pPr>
          </w:p>
        </w:tc>
      </w:tr>
      <w:tr w:rsidR="005C312C" w:rsidRPr="002D3F2B" w:rsidTr="003D72FB">
        <w:trPr>
          <w:trHeight w:val="340"/>
        </w:trPr>
        <w:tc>
          <w:tcPr>
            <w:tcW w:w="4678" w:type="dxa"/>
            <w:gridSpan w:val="3"/>
          </w:tcPr>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5C312C" w:rsidRPr="002D3F2B" w:rsidRDefault="005C312C" w:rsidP="003D72FB">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5C312C" w:rsidRPr="002D3F2B" w:rsidRDefault="005C312C" w:rsidP="003D72FB">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5C312C" w:rsidRPr="002D3F2B" w:rsidRDefault="005C312C" w:rsidP="003D72FB">
            <w:pPr>
              <w:jc w:val="right"/>
              <w:rPr>
                <w:b w:val="0"/>
                <w:i w:val="0"/>
                <w:sz w:val="22"/>
                <w:szCs w:val="22"/>
              </w:rPr>
            </w:pPr>
            <w:proofErr w:type="gramStart"/>
            <w:r w:rsidRPr="002D3F2B">
              <w:rPr>
                <w:rFonts w:eastAsia="Calibri"/>
                <w:b w:val="0"/>
                <w:i w:val="0"/>
                <w:sz w:val="22"/>
                <w:szCs w:val="22"/>
              </w:rPr>
              <w:t>к</w:t>
            </w:r>
            <w:proofErr w:type="gramEnd"/>
            <w:r w:rsidRPr="002D3F2B">
              <w:rPr>
                <w:rFonts w:eastAsia="Calibri"/>
                <w:b w:val="0"/>
                <w:i w:val="0"/>
                <w:sz w:val="22"/>
                <w:szCs w:val="22"/>
              </w:rPr>
              <w:t>үні/дата</w:t>
            </w:r>
          </w:p>
        </w:tc>
      </w:tr>
    </w:tbl>
    <w:p w:rsidR="005C312C" w:rsidRDefault="005C312C" w:rsidP="005C312C">
      <w:pPr>
        <w:jc w:val="both"/>
      </w:pPr>
    </w:p>
    <w:p w:rsidR="005C312C" w:rsidRPr="006E6E42" w:rsidRDefault="005C312C" w:rsidP="005C312C">
      <w:pPr>
        <w:pStyle w:val="a3"/>
        <w:jc w:val="both"/>
        <w:rPr>
          <w:b/>
          <w:i/>
          <w:sz w:val="24"/>
          <w:szCs w:val="24"/>
          <w:lang w:val="kk-KZ"/>
        </w:rPr>
      </w:pPr>
    </w:p>
    <w:p w:rsidR="005C312C" w:rsidRDefault="005C312C" w:rsidP="005C312C">
      <w:pPr>
        <w:pStyle w:val="a3"/>
        <w:jc w:val="both"/>
        <w:rPr>
          <w:rFonts w:ascii="Times New Roman" w:hAnsi="Times New Roman" w:cs="Times New Roman"/>
          <w:b/>
          <w:sz w:val="24"/>
          <w:szCs w:val="24"/>
          <w:lang w:val="kk-KZ"/>
        </w:rPr>
      </w:pPr>
    </w:p>
    <w:p w:rsidR="003F65AE" w:rsidRDefault="003F65AE"/>
    <w:sectPr w:rsidR="003F65AE" w:rsidSect="00EF1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12C"/>
    <w:rsid w:val="00025E0A"/>
    <w:rsid w:val="000A6308"/>
    <w:rsid w:val="002C5C68"/>
    <w:rsid w:val="003F65AE"/>
    <w:rsid w:val="005C312C"/>
    <w:rsid w:val="00700F45"/>
    <w:rsid w:val="009B0836"/>
    <w:rsid w:val="00A62844"/>
    <w:rsid w:val="00A7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2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312C"/>
    <w:pPr>
      <w:spacing w:after="0" w:line="240" w:lineRule="auto"/>
    </w:pPr>
  </w:style>
  <w:style w:type="character" w:styleId="a5">
    <w:name w:val="Hyperlink"/>
    <w:basedOn w:val="a0"/>
    <w:uiPriority w:val="99"/>
    <w:unhideWhenUsed/>
    <w:rsid w:val="005C312C"/>
    <w:rPr>
      <w:rFonts w:ascii="Microsoft Sans Serif" w:hAnsi="Microsoft Sans Serif" w:cs="Microsoft Sans Serif" w:hint="default"/>
      <w:color w:val="303030"/>
      <w:sz w:val="16"/>
      <w:szCs w:val="16"/>
      <w:u w:val="single"/>
    </w:rPr>
  </w:style>
  <w:style w:type="table" w:styleId="a6">
    <w:name w:val="Table Grid"/>
    <w:basedOn w:val="a1"/>
    <w:uiPriority w:val="59"/>
    <w:rsid w:val="005C3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link w:val="a8"/>
    <w:uiPriority w:val="34"/>
    <w:qFormat/>
    <w:rsid w:val="005C312C"/>
    <w:pPr>
      <w:widowControl/>
      <w:ind w:left="720"/>
      <w:contextualSpacing/>
      <w:jc w:val="left"/>
    </w:pPr>
    <w:rPr>
      <w:rFonts w:eastAsia="Batang"/>
      <w:b w:val="0"/>
      <w:bCs w:val="0"/>
      <w:i w:val="0"/>
      <w:iCs w:val="0"/>
      <w:sz w:val="20"/>
      <w:szCs w:val="20"/>
    </w:rPr>
  </w:style>
  <w:style w:type="character" w:customStyle="1" w:styleId="a8">
    <w:name w:val="Абзац списка Знак"/>
    <w:link w:val="a7"/>
    <w:uiPriority w:val="34"/>
    <w:locked/>
    <w:rsid w:val="005C312C"/>
    <w:rPr>
      <w:rFonts w:ascii="Times New Roman" w:eastAsia="Batang" w:hAnsi="Times New Roman" w:cs="Times New Roman"/>
      <w:sz w:val="20"/>
      <w:szCs w:val="20"/>
      <w:lang w:eastAsia="ru-RU"/>
    </w:rPr>
  </w:style>
  <w:style w:type="paragraph" w:styleId="a9">
    <w:name w:val="Normal (Web)"/>
    <w:aliases w:val="Обычный (Web),О.."/>
    <w:basedOn w:val="a"/>
    <w:uiPriority w:val="99"/>
    <w:semiHidden/>
    <w:unhideWhenUsed/>
    <w:qFormat/>
    <w:rsid w:val="005C312C"/>
    <w:pPr>
      <w:widowControl/>
      <w:tabs>
        <w:tab w:val="center" w:pos="4677"/>
        <w:tab w:val="right" w:pos="9355"/>
      </w:tabs>
      <w:jc w:val="left"/>
    </w:pPr>
    <w:rPr>
      <w:rFonts w:asciiTheme="minorHAnsi" w:eastAsiaTheme="minorHAnsi" w:hAnsiTheme="minorHAnsi" w:cstheme="minorBidi"/>
      <w:b w:val="0"/>
      <w:bCs w:val="0"/>
      <w:i w:val="0"/>
      <w:iCs w:val="0"/>
      <w:sz w:val="24"/>
      <w:szCs w:val="24"/>
      <w:lang w:eastAsia="en-US"/>
    </w:rPr>
  </w:style>
  <w:style w:type="paragraph" w:styleId="aa">
    <w:name w:val="Balloon Text"/>
    <w:basedOn w:val="a"/>
    <w:link w:val="ab"/>
    <w:uiPriority w:val="99"/>
    <w:semiHidden/>
    <w:unhideWhenUsed/>
    <w:rsid w:val="005C312C"/>
    <w:rPr>
      <w:rFonts w:ascii="Tahoma" w:hAnsi="Tahoma" w:cs="Tahoma"/>
      <w:sz w:val="16"/>
      <w:szCs w:val="16"/>
    </w:rPr>
  </w:style>
  <w:style w:type="character" w:customStyle="1" w:styleId="ab">
    <w:name w:val="Текст выноски Знак"/>
    <w:basedOn w:val="a0"/>
    <w:link w:val="aa"/>
    <w:uiPriority w:val="99"/>
    <w:semiHidden/>
    <w:rsid w:val="005C312C"/>
    <w:rPr>
      <w:rFonts w:ascii="Tahoma" w:eastAsia="Times New Roman" w:hAnsi="Tahoma" w:cs="Tahoma"/>
      <w:b/>
      <w:bCs/>
      <w:i/>
      <w:iCs/>
      <w:sz w:val="16"/>
      <w:szCs w:val="16"/>
      <w:lang w:eastAsia="ru-RU"/>
    </w:rPr>
  </w:style>
  <w:style w:type="character" w:customStyle="1" w:styleId="a4">
    <w:name w:val="Без интервала Знак"/>
    <w:link w:val="a3"/>
    <w:uiPriority w:val="1"/>
    <w:locked/>
    <w:rsid w:val="00A62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nk3912@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Самал Нарумбаева</cp:lastModifiedBy>
  <cp:revision>4</cp:revision>
  <cp:lastPrinted>2017-06-19T12:04:00Z</cp:lastPrinted>
  <dcterms:created xsi:type="dcterms:W3CDTF">2017-06-19T11:37:00Z</dcterms:created>
  <dcterms:modified xsi:type="dcterms:W3CDTF">2017-06-21T04:16:00Z</dcterms:modified>
</cp:coreProperties>
</file>