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C" w:rsidRPr="009D68FC" w:rsidRDefault="009D68FC" w:rsidP="009D68FC">
      <w:pPr>
        <w:pStyle w:val="Standar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68FC">
        <w:rPr>
          <w:rFonts w:ascii="Times New Roman" w:hAnsi="Times New Roman"/>
          <w:b/>
          <w:sz w:val="28"/>
          <w:szCs w:val="28"/>
        </w:rPr>
        <w:t>Относительно новых шаблонов ФНО</w:t>
      </w:r>
    </w:p>
    <w:p w:rsidR="009D68FC" w:rsidRDefault="009D68FC" w:rsidP="009D68F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8FC" w:rsidRDefault="009D68FC" w:rsidP="009D68F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8FC" w:rsidRDefault="009D68FC" w:rsidP="009D68F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Департамент государственных доходов по Костанайской области сообщает, что 21 июня 2016 года утвержден приказ Министра финансов Республики Казахстан № 324 «О внесении изменений и дополнений в приказ Министра финансов Республики Казахстан от 25 декабря 2014 года № 587 «Об утверждении форм налоговой отчетности и правил их составления» (далее – Приказ), который вступает в действие по истечении 10 календарных дней после дня его первого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9D68FC" w:rsidRDefault="009D68FC" w:rsidP="009D68FC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Внесены изменения и дополнения в формы налоговой отчетности и Правила составления: ф.200.00, 220.00, 400.00, 421.00, 590.00, 700.00, 701.00, 701.01, а также в Правила составления ф.100.00, 150.00, 230.00, 300.00, 910.00, 920.00. Новые шаблоны указанных форм налоговой отчетности на 2016 год будут доступны для налогоплательщиков </w:t>
      </w:r>
      <w:r>
        <w:rPr>
          <w:rFonts w:ascii="Times New Roman" w:hAnsi="Times New Roman"/>
          <w:bCs/>
          <w:sz w:val="28"/>
          <w:szCs w:val="28"/>
        </w:rPr>
        <w:t>к 5 августа 2016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68FC" w:rsidRDefault="009D68FC" w:rsidP="009D68F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налоговые отчетности, представленные до вступления в действие Приказа, считаются представленными в органы государственных доходов в соответствии со статьей 584 Кодекса Республики Казахстан «О налогах и других обязательных платежах в бюджет (Налоговый кодекс)», так как на момент представления налоговая отчетность соответствовала форме, установленной, уполномоченным органом. </w:t>
      </w:r>
    </w:p>
    <w:p w:rsidR="009D68FC" w:rsidRPr="00426198" w:rsidRDefault="009D68FC" w:rsidP="009D68FC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198">
        <w:rPr>
          <w:rFonts w:ascii="Times New Roman" w:hAnsi="Times New Roman"/>
          <w:b/>
          <w:sz w:val="28"/>
          <w:szCs w:val="28"/>
        </w:rPr>
        <w:t xml:space="preserve">При исполнении налоговых обязательств после вступления в силу Приказа, то есть (ориентировочно после 5 августа) налоговые отчетности в новом шаблоне представляются только теми налогоплательщиками, которыми еще не представлены налоговые отчетности за 2 квартал 2016 года, следовательно, данное обязательство не распространяется на налогоплательщиков, которыми уже представлены налоговые отчетности. </w:t>
      </w:r>
    </w:p>
    <w:p w:rsidR="00E406D5" w:rsidRDefault="00E406D5"/>
    <w:sectPr w:rsidR="00E406D5" w:rsidSect="00E4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FC"/>
    <w:rsid w:val="000052AD"/>
    <w:rsid w:val="00031C72"/>
    <w:rsid w:val="00050EB1"/>
    <w:rsid w:val="00051EB3"/>
    <w:rsid w:val="0008022D"/>
    <w:rsid w:val="000B238D"/>
    <w:rsid w:val="000D525E"/>
    <w:rsid w:val="00140189"/>
    <w:rsid w:val="00152D9F"/>
    <w:rsid w:val="00155674"/>
    <w:rsid w:val="001731AE"/>
    <w:rsid w:val="00173EEC"/>
    <w:rsid w:val="001F3406"/>
    <w:rsid w:val="00221BC8"/>
    <w:rsid w:val="00277E28"/>
    <w:rsid w:val="0029552A"/>
    <w:rsid w:val="002B417C"/>
    <w:rsid w:val="00344CBE"/>
    <w:rsid w:val="0034732A"/>
    <w:rsid w:val="003E1711"/>
    <w:rsid w:val="003E3935"/>
    <w:rsid w:val="004A428E"/>
    <w:rsid w:val="004C3D25"/>
    <w:rsid w:val="004E3E7D"/>
    <w:rsid w:val="005317D4"/>
    <w:rsid w:val="00536D10"/>
    <w:rsid w:val="00553C71"/>
    <w:rsid w:val="00557DB9"/>
    <w:rsid w:val="00561CDE"/>
    <w:rsid w:val="005757A9"/>
    <w:rsid w:val="005B5844"/>
    <w:rsid w:val="006437D9"/>
    <w:rsid w:val="00660087"/>
    <w:rsid w:val="00664F6A"/>
    <w:rsid w:val="006811C0"/>
    <w:rsid w:val="006B323D"/>
    <w:rsid w:val="006C6A66"/>
    <w:rsid w:val="006D728D"/>
    <w:rsid w:val="0072502C"/>
    <w:rsid w:val="00726819"/>
    <w:rsid w:val="007541FF"/>
    <w:rsid w:val="00754372"/>
    <w:rsid w:val="00776D9E"/>
    <w:rsid w:val="00784385"/>
    <w:rsid w:val="007B2290"/>
    <w:rsid w:val="007B4C7F"/>
    <w:rsid w:val="007C1DD8"/>
    <w:rsid w:val="00833DA1"/>
    <w:rsid w:val="00856DE8"/>
    <w:rsid w:val="00870E97"/>
    <w:rsid w:val="008A5F78"/>
    <w:rsid w:val="008B4474"/>
    <w:rsid w:val="00910B35"/>
    <w:rsid w:val="00913795"/>
    <w:rsid w:val="00916761"/>
    <w:rsid w:val="009405D0"/>
    <w:rsid w:val="00966B8F"/>
    <w:rsid w:val="00986650"/>
    <w:rsid w:val="0099344B"/>
    <w:rsid w:val="009D68FC"/>
    <w:rsid w:val="009F4126"/>
    <w:rsid w:val="00A037F2"/>
    <w:rsid w:val="00A12F61"/>
    <w:rsid w:val="00A13472"/>
    <w:rsid w:val="00A85907"/>
    <w:rsid w:val="00AB7D93"/>
    <w:rsid w:val="00B205E0"/>
    <w:rsid w:val="00BA0C9F"/>
    <w:rsid w:val="00BB4109"/>
    <w:rsid w:val="00BF44E8"/>
    <w:rsid w:val="00C1227C"/>
    <w:rsid w:val="00C472D8"/>
    <w:rsid w:val="00C67F81"/>
    <w:rsid w:val="00CD6553"/>
    <w:rsid w:val="00CF73FA"/>
    <w:rsid w:val="00D310AE"/>
    <w:rsid w:val="00D457FF"/>
    <w:rsid w:val="00D5110D"/>
    <w:rsid w:val="00DD4850"/>
    <w:rsid w:val="00DE2BDC"/>
    <w:rsid w:val="00DF4402"/>
    <w:rsid w:val="00E1303F"/>
    <w:rsid w:val="00E25D0F"/>
    <w:rsid w:val="00E276FF"/>
    <w:rsid w:val="00E406D5"/>
    <w:rsid w:val="00E74BE4"/>
    <w:rsid w:val="00EA752E"/>
    <w:rsid w:val="00EF014D"/>
    <w:rsid w:val="00F47F5A"/>
    <w:rsid w:val="00F70EE0"/>
    <w:rsid w:val="00F76E5D"/>
    <w:rsid w:val="00F8583B"/>
    <w:rsid w:val="00FA0F5E"/>
    <w:rsid w:val="00FD19F8"/>
    <w:rsid w:val="00FE2500"/>
    <w:rsid w:val="00FE3EA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8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2016-08-01T12:34:00Z</dcterms:created>
  <dcterms:modified xsi:type="dcterms:W3CDTF">2016-08-01T12:35:00Z</dcterms:modified>
</cp:coreProperties>
</file>