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A318B3" w:rsidTr="00A318B3">
        <w:tc>
          <w:tcPr>
            <w:tcW w:w="9571" w:type="dxa"/>
            <w:shd w:val="clear" w:color="auto" w:fill="auto"/>
          </w:tcPr>
          <w:p w:rsidR="00A318B3" w:rsidRPr="00A318B3" w:rsidRDefault="00A318B3" w:rsidP="00892D21">
            <w:pPr>
              <w:pStyle w:val="a3"/>
              <w:jc w:val="center"/>
              <w:rPr>
                <w:color w:val="0C0000"/>
                <w:szCs w:val="28"/>
              </w:rPr>
            </w:pPr>
          </w:p>
        </w:tc>
      </w:tr>
    </w:tbl>
    <w:p w:rsidR="00892D21" w:rsidRPr="00892D21" w:rsidRDefault="006D468C" w:rsidP="00892D21">
      <w:pPr>
        <w:pStyle w:val="a3"/>
        <w:jc w:val="center"/>
        <w:rPr>
          <w:b/>
          <w:sz w:val="28"/>
          <w:szCs w:val="28"/>
        </w:rPr>
      </w:pPr>
      <w:r w:rsidRPr="00260E04">
        <w:rPr>
          <w:b/>
          <w:sz w:val="28"/>
          <w:szCs w:val="28"/>
        </w:rPr>
        <w:t xml:space="preserve"> «Б</w:t>
      </w:r>
      <w:r w:rsidRPr="006D468C">
        <w:rPr>
          <w:b/>
          <w:sz w:val="28"/>
          <w:szCs w:val="28"/>
        </w:rPr>
        <w:t xml:space="preserve">» корпусының бос әкімшілік мемлекеттік лауазымдарға орналасу үшін </w:t>
      </w:r>
      <w:r w:rsidR="00892D21">
        <w:rPr>
          <w:b/>
          <w:sz w:val="28"/>
          <w:szCs w:val="28"/>
        </w:rPr>
        <w:t xml:space="preserve">төмен тұрған қызметке </w:t>
      </w:r>
      <w:r w:rsidRPr="006D468C">
        <w:rPr>
          <w:b/>
          <w:sz w:val="28"/>
          <w:szCs w:val="28"/>
        </w:rPr>
        <w:t xml:space="preserve"> </w:t>
      </w:r>
      <w:r w:rsidR="009A61F1" w:rsidRPr="00892D21">
        <w:rPr>
          <w:b/>
          <w:sz w:val="28"/>
          <w:szCs w:val="28"/>
        </w:rPr>
        <w:t>жалпы</w:t>
      </w:r>
      <w:r w:rsidRPr="006D468C">
        <w:rPr>
          <w:b/>
          <w:sz w:val="28"/>
          <w:szCs w:val="28"/>
        </w:rPr>
        <w:t xml:space="preserve"> конкурс</w:t>
      </w:r>
      <w:r w:rsidR="00892D21">
        <w:rPr>
          <w:b/>
          <w:sz w:val="28"/>
          <w:szCs w:val="28"/>
        </w:rPr>
        <w:t xml:space="preserve">тың хабарламасы. </w:t>
      </w:r>
    </w:p>
    <w:p w:rsidR="00892D21" w:rsidRPr="00892D21" w:rsidRDefault="00892D21" w:rsidP="00260E04">
      <w:pPr>
        <w:rPr>
          <w:rFonts w:ascii="Times New Roman" w:eastAsia="Times New Roman" w:hAnsi="Times New Roman" w:cs="Times New Roman"/>
          <w:b/>
          <w:sz w:val="28"/>
          <w:szCs w:val="28"/>
          <w:lang w:eastAsia="ru-RU"/>
        </w:rPr>
      </w:pPr>
    </w:p>
    <w:p w:rsidR="006D468C" w:rsidRPr="005D34AD" w:rsidRDefault="00566568" w:rsidP="0097746B">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Қостанай облысы бойынша мемлекеттік кірістер Департаментінің Рудный қаласы бойынша мемлекеттік кірістер Б</w:t>
      </w:r>
      <w:r w:rsidR="00260E04" w:rsidRPr="006D468C">
        <w:rPr>
          <w:rFonts w:ascii="Times New Roman" w:eastAsia="Times New Roman" w:hAnsi="Times New Roman" w:cs="Times New Roman"/>
          <w:b/>
          <w:sz w:val="28"/>
          <w:szCs w:val="28"/>
          <w:lang w:eastAsia="ru-RU"/>
        </w:rPr>
        <w:t xml:space="preserve">асқармасы </w:t>
      </w:r>
      <w:r>
        <w:rPr>
          <w:rFonts w:ascii="Times New Roman" w:eastAsia="Times New Roman" w:hAnsi="Times New Roman" w:cs="Times New Roman"/>
          <w:b/>
          <w:sz w:val="28"/>
          <w:szCs w:val="28"/>
          <w:lang w:eastAsia="ru-RU"/>
        </w:rPr>
        <w:t xml:space="preserve">индекс </w:t>
      </w:r>
      <w:r w:rsidR="00260E04" w:rsidRPr="006D468C">
        <w:rPr>
          <w:rFonts w:ascii="Times New Roman" w:eastAsia="Times New Roman" w:hAnsi="Times New Roman" w:cs="Times New Roman"/>
          <w:b/>
          <w:sz w:val="28"/>
          <w:szCs w:val="28"/>
          <w:lang w:eastAsia="ru-RU"/>
        </w:rPr>
        <w:t xml:space="preserve">111500, Қостанай облысы, Рудный қ., Парковая көш., 14 үй, анықтама телефоны: </w:t>
      </w:r>
      <w:r w:rsidR="006D468C" w:rsidRPr="006D468C">
        <w:rPr>
          <w:rFonts w:ascii="Times New Roman" w:hAnsi="Times New Roman"/>
          <w:b/>
          <w:sz w:val="28"/>
          <w:szCs w:val="28"/>
        </w:rPr>
        <w:t>8 (71431) 4-34-55, 4-33-90</w:t>
      </w:r>
      <w:r w:rsidR="00260E04" w:rsidRPr="006D468C">
        <w:rPr>
          <w:rFonts w:ascii="Times New Roman" w:eastAsia="Times New Roman" w:hAnsi="Times New Roman" w:cs="Times New Roman"/>
          <w:b/>
          <w:sz w:val="28"/>
          <w:szCs w:val="28"/>
          <w:lang w:eastAsia="ru-RU"/>
        </w:rPr>
        <w:t xml:space="preserve">, </w:t>
      </w:r>
      <w:r w:rsidR="006D468C" w:rsidRPr="006D468C">
        <w:rPr>
          <w:rFonts w:ascii="Times New Roman" w:hAnsi="Times New Roman"/>
          <w:b/>
          <w:sz w:val="28"/>
          <w:szCs w:val="28"/>
        </w:rPr>
        <w:t xml:space="preserve">факс 8 (71431) 4-33-90, </w:t>
      </w:r>
      <w:r w:rsidR="006D468C" w:rsidRPr="006D468C">
        <w:rPr>
          <w:rFonts w:ascii="Times New Roman" w:hAnsi="Times New Roman" w:cs="Times New Roman"/>
          <w:b/>
          <w:sz w:val="28"/>
          <w:szCs w:val="28"/>
        </w:rPr>
        <w:t>электрондық мекенжайы</w:t>
      </w:r>
      <w:r w:rsidR="00260E04" w:rsidRPr="006D468C">
        <w:rPr>
          <w:rFonts w:ascii="Times New Roman" w:eastAsia="Times New Roman" w:hAnsi="Times New Roman" w:cs="Times New Roman"/>
          <w:b/>
          <w:sz w:val="28"/>
          <w:szCs w:val="28"/>
          <w:lang w:eastAsia="ru-RU"/>
        </w:rPr>
        <w:t xml:space="preserve">: </w:t>
      </w:r>
      <w:hyperlink r:id="rId8" w:history="1">
        <w:r w:rsidRPr="00566568">
          <w:rPr>
            <w:rStyle w:val="a5"/>
          </w:rPr>
          <w:t>nk3919</w:t>
        </w:r>
        <w:r w:rsidRPr="00DC453E">
          <w:rPr>
            <w:rStyle w:val="a5"/>
          </w:rPr>
          <w:t>@taxkost.mgd.kz</w:t>
        </w:r>
      </w:hyperlink>
      <w:r w:rsidR="00260E04" w:rsidRPr="006D468C">
        <w:rPr>
          <w:rFonts w:ascii="Times New Roman" w:eastAsia="Times New Roman" w:hAnsi="Times New Roman" w:cs="Times New Roman"/>
          <w:b/>
          <w:sz w:val="28"/>
          <w:szCs w:val="28"/>
          <w:lang w:eastAsia="ru-RU"/>
        </w:rPr>
        <w:t xml:space="preserve"> </w:t>
      </w:r>
      <w:r w:rsidRPr="00260E04">
        <w:rPr>
          <w:b/>
          <w:sz w:val="28"/>
          <w:szCs w:val="28"/>
        </w:rPr>
        <w:t xml:space="preserve"> </w:t>
      </w:r>
      <w:r w:rsidRPr="00566568">
        <w:rPr>
          <w:rFonts w:ascii="Times New Roman" w:hAnsi="Times New Roman" w:cs="Times New Roman"/>
          <w:b/>
          <w:sz w:val="28"/>
          <w:szCs w:val="28"/>
        </w:rPr>
        <w:t xml:space="preserve">«Б» корпусының бос әкімшілік мемлекеттік лауазымдарға орналасу үшін төмен тұрған қызметке  жалпы </w:t>
      </w:r>
      <w:r w:rsidR="00892D21" w:rsidRPr="00892D21">
        <w:rPr>
          <w:rFonts w:ascii="Times New Roman" w:hAnsi="Times New Roman" w:cs="Times New Roman"/>
          <w:b/>
          <w:sz w:val="28"/>
          <w:szCs w:val="28"/>
        </w:rPr>
        <w:t>конкурс</w:t>
      </w:r>
      <w:r w:rsidR="00892D21">
        <w:rPr>
          <w:rFonts w:ascii="Times New Roman" w:hAnsi="Times New Roman" w:cs="Times New Roman"/>
          <w:b/>
          <w:sz w:val="28"/>
          <w:szCs w:val="28"/>
        </w:rPr>
        <w:t xml:space="preserve"> жариялайды</w:t>
      </w:r>
      <w:r w:rsidR="00892D21" w:rsidRPr="00892D21">
        <w:rPr>
          <w:rFonts w:ascii="Times New Roman" w:eastAsia="Times New Roman" w:hAnsi="Times New Roman" w:cs="Times New Roman"/>
          <w:b/>
          <w:sz w:val="28"/>
          <w:szCs w:val="28"/>
          <w:lang w:eastAsia="ru-RU"/>
        </w:rPr>
        <w:t>:</w:t>
      </w:r>
    </w:p>
    <w:p w:rsidR="009826CB" w:rsidRDefault="009826CB" w:rsidP="009826CB">
      <w:pPr>
        <w:pStyle w:val="FR1"/>
        <w:spacing w:after="0"/>
        <w:ind w:right="-1" w:firstLine="708"/>
        <w:jc w:val="both"/>
        <w:rPr>
          <w:rFonts w:ascii="Times New Roman" w:hAnsi="Times New Roman"/>
          <w:i w:val="0"/>
          <w:szCs w:val="24"/>
          <w:lang w:val="kk-KZ"/>
        </w:rPr>
      </w:pPr>
    </w:p>
    <w:p w:rsidR="0097746B" w:rsidRDefault="0097746B" w:rsidP="0097746B">
      <w:pPr>
        <w:pStyle w:val="FR1"/>
        <w:numPr>
          <w:ilvl w:val="0"/>
          <w:numId w:val="1"/>
        </w:numPr>
        <w:spacing w:after="0"/>
        <w:ind w:right="-1"/>
        <w:rPr>
          <w:rFonts w:ascii="Times New Roman" w:hAnsi="Times New Roman"/>
          <w:i w:val="0"/>
          <w:sz w:val="28"/>
          <w:szCs w:val="28"/>
          <w:lang w:val="kk-KZ"/>
        </w:rPr>
      </w:pPr>
      <w:r>
        <w:rPr>
          <w:rFonts w:ascii="Times New Roman" w:hAnsi="Times New Roman"/>
          <w:i w:val="0"/>
          <w:sz w:val="28"/>
          <w:szCs w:val="28"/>
          <w:lang w:val="kk-KZ"/>
        </w:rPr>
        <w:t>Есеп және талдау</w:t>
      </w:r>
      <w:r w:rsidR="00B04B81">
        <w:rPr>
          <w:rFonts w:ascii="Times New Roman" w:hAnsi="Times New Roman"/>
          <w:i w:val="0"/>
          <w:sz w:val="28"/>
          <w:szCs w:val="28"/>
          <w:lang w:val="kk-KZ"/>
        </w:rPr>
        <w:t xml:space="preserve"> бөлім</w:t>
      </w:r>
      <w:r w:rsidR="005D6B91">
        <w:rPr>
          <w:rFonts w:ascii="Times New Roman" w:hAnsi="Times New Roman"/>
          <w:i w:val="0"/>
          <w:sz w:val="28"/>
          <w:szCs w:val="28"/>
          <w:lang w:val="kk-KZ"/>
        </w:rPr>
        <w:t>і</w:t>
      </w:r>
      <w:r w:rsidR="00B04B81">
        <w:rPr>
          <w:rFonts w:ascii="Times New Roman" w:hAnsi="Times New Roman"/>
          <w:i w:val="0"/>
          <w:sz w:val="28"/>
          <w:szCs w:val="28"/>
          <w:lang w:val="kk-KZ"/>
        </w:rPr>
        <w:t xml:space="preserve">нің </w:t>
      </w:r>
      <w:r w:rsidR="00EB7DFF" w:rsidRPr="00EB7DFF">
        <w:rPr>
          <w:rFonts w:ascii="Times New Roman" w:hAnsi="Times New Roman"/>
          <w:i w:val="0"/>
          <w:sz w:val="28"/>
          <w:szCs w:val="28"/>
          <w:lang w:val="kk-KZ"/>
        </w:rPr>
        <w:t xml:space="preserve"> </w:t>
      </w:r>
      <w:r w:rsidR="00DB2C61">
        <w:rPr>
          <w:rFonts w:ascii="Times New Roman" w:hAnsi="Times New Roman"/>
          <w:i w:val="0"/>
          <w:sz w:val="28"/>
          <w:szCs w:val="28"/>
          <w:lang w:val="kk-KZ"/>
        </w:rPr>
        <w:t>жетекші</w:t>
      </w:r>
      <w:r w:rsidR="00EB7DFF" w:rsidRPr="00EB7DFF">
        <w:rPr>
          <w:rFonts w:ascii="Times New Roman" w:hAnsi="Times New Roman"/>
          <w:i w:val="0"/>
          <w:sz w:val="28"/>
          <w:szCs w:val="28"/>
          <w:lang w:val="kk-KZ"/>
        </w:rPr>
        <w:t xml:space="preserve"> маманы</w:t>
      </w:r>
      <w:r w:rsidR="00334E37">
        <w:rPr>
          <w:rFonts w:ascii="Times New Roman" w:hAnsi="Times New Roman"/>
          <w:i w:val="0"/>
          <w:sz w:val="28"/>
          <w:szCs w:val="28"/>
          <w:lang w:val="kk-KZ"/>
        </w:rPr>
        <w:t>,</w:t>
      </w:r>
    </w:p>
    <w:p w:rsidR="009826CB" w:rsidRDefault="00334E37" w:rsidP="0097746B">
      <w:pPr>
        <w:pStyle w:val="FR1"/>
        <w:spacing w:after="0"/>
        <w:ind w:left="1068" w:right="-1"/>
        <w:rPr>
          <w:rFonts w:ascii="Times New Roman" w:hAnsi="Times New Roman"/>
          <w:i w:val="0"/>
          <w:sz w:val="28"/>
          <w:szCs w:val="28"/>
          <w:lang w:val="kk-KZ"/>
        </w:rPr>
      </w:pPr>
      <w:r>
        <w:rPr>
          <w:rFonts w:ascii="Times New Roman" w:hAnsi="Times New Roman"/>
          <w:i w:val="0"/>
          <w:sz w:val="28"/>
          <w:szCs w:val="28"/>
          <w:lang w:val="kk-KZ"/>
        </w:rPr>
        <w:t>С-R-5</w:t>
      </w:r>
      <w:r w:rsidR="009826CB" w:rsidRPr="00EB7DFF">
        <w:rPr>
          <w:rFonts w:ascii="Times New Roman" w:hAnsi="Times New Roman"/>
          <w:i w:val="0"/>
          <w:sz w:val="28"/>
          <w:szCs w:val="28"/>
          <w:lang w:val="kk-KZ"/>
        </w:rPr>
        <w:t xml:space="preserve">  санаты,  1- бірлік.</w:t>
      </w:r>
    </w:p>
    <w:p w:rsidR="0097746B" w:rsidRPr="00EB7DFF" w:rsidRDefault="0097746B" w:rsidP="0097746B">
      <w:pPr>
        <w:pStyle w:val="FR1"/>
        <w:spacing w:after="0"/>
        <w:ind w:left="1068" w:right="-1"/>
        <w:rPr>
          <w:rFonts w:ascii="Times New Roman" w:hAnsi="Times New Roman"/>
          <w:i w:val="0"/>
          <w:sz w:val="28"/>
          <w:szCs w:val="28"/>
          <w:lang w:val="kk-KZ"/>
        </w:rPr>
      </w:pPr>
    </w:p>
    <w:p w:rsidR="009826CB" w:rsidRPr="00260E04" w:rsidRDefault="009826CB" w:rsidP="009826CB">
      <w:pPr>
        <w:pStyle w:val="a3"/>
        <w:ind w:firstLine="708"/>
        <w:rPr>
          <w:rFonts w:eastAsiaTheme="minorHAnsi"/>
          <w:sz w:val="28"/>
          <w:szCs w:val="28"/>
          <w:lang w:eastAsia="en-US"/>
        </w:rPr>
      </w:pPr>
      <w:r w:rsidRPr="00EB7DFF">
        <w:rPr>
          <w:rFonts w:eastAsiaTheme="minorHAnsi"/>
          <w:sz w:val="28"/>
          <w:szCs w:val="28"/>
          <w:lang w:eastAsia="en-US"/>
        </w:rPr>
        <w:t xml:space="preserve">Лауазымдық еңбек ақысы еңбек еткен жылына қарай </w:t>
      </w:r>
      <w:r w:rsidR="00DB2C61">
        <w:rPr>
          <w:rFonts w:eastAsiaTheme="minorHAnsi"/>
          <w:sz w:val="28"/>
          <w:szCs w:val="28"/>
          <w:lang w:eastAsia="en-US"/>
        </w:rPr>
        <w:t>64960</w:t>
      </w:r>
      <w:r w:rsidRPr="00EB7DFF">
        <w:rPr>
          <w:rFonts w:eastAsiaTheme="minorHAnsi"/>
          <w:sz w:val="28"/>
          <w:szCs w:val="28"/>
          <w:lang w:eastAsia="en-US"/>
        </w:rPr>
        <w:t xml:space="preserve"> теңгеден </w:t>
      </w:r>
      <w:r w:rsidR="00DB2C61">
        <w:rPr>
          <w:rFonts w:eastAsiaTheme="minorHAnsi"/>
          <w:sz w:val="28"/>
          <w:szCs w:val="28"/>
          <w:lang w:eastAsia="en-US"/>
        </w:rPr>
        <w:t>88279</w:t>
      </w:r>
      <w:r w:rsidRPr="00EB7DFF">
        <w:rPr>
          <w:rFonts w:eastAsiaTheme="minorHAnsi"/>
          <w:sz w:val="28"/>
          <w:szCs w:val="28"/>
          <w:lang w:eastAsia="en-US"/>
        </w:rPr>
        <w:t xml:space="preserve"> теңгеге дейін.</w:t>
      </w:r>
    </w:p>
    <w:p w:rsidR="00EB7DFF" w:rsidRPr="00260E04" w:rsidRDefault="00EB7DFF" w:rsidP="009826CB">
      <w:pPr>
        <w:pStyle w:val="a3"/>
        <w:ind w:firstLine="708"/>
        <w:rPr>
          <w:rFonts w:eastAsiaTheme="minorHAnsi"/>
          <w:sz w:val="28"/>
          <w:szCs w:val="28"/>
          <w:lang w:eastAsia="en-US"/>
        </w:rPr>
      </w:pPr>
    </w:p>
    <w:p w:rsidR="0097746B" w:rsidRPr="0097746B" w:rsidRDefault="009826CB" w:rsidP="0097746B">
      <w:pPr>
        <w:contextualSpacing/>
        <w:jc w:val="both"/>
        <w:rPr>
          <w:rFonts w:ascii="Times New Roman" w:hAnsi="Times New Roman" w:cs="Times New Roman"/>
          <w:sz w:val="28"/>
          <w:szCs w:val="28"/>
        </w:rPr>
      </w:pPr>
      <w:r w:rsidRPr="00EB7DFF">
        <w:rPr>
          <w:rFonts w:ascii="Times New Roman" w:hAnsi="Times New Roman" w:cs="Times New Roman"/>
          <w:b/>
          <w:sz w:val="28"/>
          <w:szCs w:val="28"/>
        </w:rPr>
        <w:t>Негізгі функционалдық міндеттері</w:t>
      </w:r>
      <w:r w:rsidRPr="0060500D">
        <w:rPr>
          <w:b/>
        </w:rPr>
        <w:t xml:space="preserve">: </w:t>
      </w:r>
      <w:r w:rsidR="007F3F49">
        <w:rPr>
          <w:b/>
        </w:rPr>
        <w:t xml:space="preserve"> </w:t>
      </w:r>
      <w:r w:rsidR="0097746B" w:rsidRPr="000B0C6B">
        <w:rPr>
          <w:sz w:val="28"/>
          <w:szCs w:val="28"/>
        </w:rPr>
        <w:t>Т</w:t>
      </w:r>
      <w:r w:rsidR="0097746B" w:rsidRPr="0097746B">
        <w:rPr>
          <w:rFonts w:ascii="Times New Roman" w:hAnsi="Times New Roman" w:cs="Times New Roman"/>
          <w:sz w:val="28"/>
          <w:szCs w:val="28"/>
        </w:rPr>
        <w:t xml:space="preserve">іркеу мәліметтеріне сай салық төлеушілердің дербес жеке шоттарын ашу, енгізу және жабу. Дербес жеке шоттар бойынша есептесулерді тарату. Артық (қате) төленген сомманы қайтару және есептеуге қорытынды даярлау. Салық төлеушілермен жұмыс. Тексеріс акттері, дербес шоттардан көшірмелер. ЖЗҚ, ӘСҚ , бюджеттегі берешек болмау туралы актілері.дербес шоттарды түгендеу, басқа СБ дербес шоттарды жіберу (қабылдау).  Уәкілетті органдардың сұрауларын орындау. Барлық БТК бойынша қаланың салық салу базаларына талдау.   Ірі салық төлеушілер мониторингін жүзеге асыру. МКБ басшылығының тапсырмаларын және жоғары тұрған ұйымның бақылау тапсырмаларын орындау. </w:t>
      </w:r>
    </w:p>
    <w:p w:rsidR="004D6619" w:rsidRPr="0097746B" w:rsidRDefault="0097746B" w:rsidP="0097746B">
      <w:pPr>
        <w:contextualSpacing/>
        <w:jc w:val="both"/>
        <w:rPr>
          <w:rFonts w:ascii="Times New Roman" w:hAnsi="Times New Roman" w:cs="Times New Roman"/>
          <w:sz w:val="28"/>
          <w:szCs w:val="28"/>
        </w:rPr>
      </w:pPr>
      <w:r w:rsidRPr="0097746B">
        <w:rPr>
          <w:rFonts w:ascii="Times New Roman" w:hAnsi="Times New Roman" w:cs="Times New Roman"/>
          <w:sz w:val="28"/>
          <w:szCs w:val="28"/>
        </w:rPr>
        <w:t>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күрес заңдылығын білу, қадағалау.</w:t>
      </w:r>
    </w:p>
    <w:p w:rsidR="004D6619" w:rsidRPr="004D6619" w:rsidRDefault="009826CB" w:rsidP="004D6619">
      <w:pPr>
        <w:jc w:val="both"/>
        <w:rPr>
          <w:rFonts w:ascii="Times New Roman" w:hAnsi="Times New Roman" w:cs="Times New Roman"/>
          <w:sz w:val="28"/>
          <w:szCs w:val="28"/>
        </w:rPr>
      </w:pPr>
      <w:r w:rsidRPr="00EB7DFF">
        <w:rPr>
          <w:rFonts w:ascii="Times New Roman" w:hAnsi="Times New Roman"/>
          <w:b/>
          <w:color w:val="000000"/>
          <w:sz w:val="28"/>
          <w:szCs w:val="28"/>
        </w:rPr>
        <w:t>Конкурсқа қатысушыларға қойылатын талаптар</w:t>
      </w:r>
      <w:r w:rsidRPr="0060500D">
        <w:rPr>
          <w:rFonts w:ascii="Times New Roman" w:hAnsi="Times New Roman"/>
          <w:color w:val="000000"/>
          <w:szCs w:val="24"/>
        </w:rPr>
        <w:t xml:space="preserve">: </w:t>
      </w:r>
      <w:r w:rsidR="004D6619" w:rsidRPr="004D6619">
        <w:rPr>
          <w:rFonts w:ascii="Times New Roman" w:hAnsi="Times New Roman" w:cs="Times New Roman"/>
          <w:sz w:val="28"/>
          <w:szCs w:val="28"/>
        </w:rPr>
        <w:t>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4D6619" w:rsidRPr="004D6619" w:rsidRDefault="004D6619" w:rsidP="004D6619">
      <w:pPr>
        <w:jc w:val="both"/>
        <w:rPr>
          <w:rFonts w:ascii="Times New Roman" w:hAnsi="Times New Roman" w:cs="Times New Roman"/>
          <w:sz w:val="28"/>
          <w:szCs w:val="28"/>
        </w:rPr>
      </w:pPr>
      <w:r w:rsidRPr="004D6619">
        <w:rPr>
          <w:rFonts w:ascii="Times New Roman" w:hAnsi="Times New Roman" w:cs="Times New Roman"/>
          <w:sz w:val="28"/>
          <w:szCs w:val="28"/>
        </w:rPr>
        <w:lastRenderedPageBreak/>
        <w:t xml:space="preserve">Немесе кәсіби білімге және техникалық немесе орта білімнен кейінгі (салалар бойынша қаржы, құқықтану, салықтар және салық салу). </w:t>
      </w:r>
    </w:p>
    <w:p w:rsidR="00C12118" w:rsidRDefault="00C12118" w:rsidP="004D6619">
      <w:pPr>
        <w:jc w:val="both"/>
        <w:rPr>
          <w:rFonts w:ascii="Times New Roman" w:hAnsi="Times New Roman" w:cs="Times New Roman"/>
          <w:sz w:val="28"/>
          <w:szCs w:val="28"/>
        </w:rPr>
      </w:pPr>
      <w:r w:rsidRPr="00C12118">
        <w:rPr>
          <w:rFonts w:ascii="Times New Roman" w:hAnsi="Times New Roman" w:cs="Times New Roman"/>
          <w:sz w:val="28"/>
          <w:szCs w:val="28"/>
        </w:rPr>
        <w:t>Келесі құзіреттіктердің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34244" w:rsidRDefault="00C12118" w:rsidP="00C12118">
      <w:pPr>
        <w:pStyle w:val="1"/>
        <w:jc w:val="both"/>
        <w:rPr>
          <w:rFonts w:ascii="Times New Roman" w:hAnsi="Times New Roman" w:cs="Times New Roman"/>
          <w:sz w:val="28"/>
          <w:szCs w:val="28"/>
          <w:lang w:val="kk-KZ"/>
        </w:rPr>
      </w:pPr>
      <w:r>
        <w:rPr>
          <w:rFonts w:ascii="Times New Roman" w:hAnsi="Times New Roman" w:cs="Times New Roman"/>
          <w:sz w:val="28"/>
          <w:szCs w:val="28"/>
          <w:lang w:val="kk-KZ"/>
        </w:rPr>
        <w:t>Жұмыс өтілі талап етілмейді.</w:t>
      </w:r>
    </w:p>
    <w:p w:rsidR="00C57B07" w:rsidRDefault="0097746B" w:rsidP="00C57B0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57B07">
        <w:rPr>
          <w:rFonts w:ascii="Times New Roman" w:hAnsi="Times New Roman" w:cs="Times New Roman"/>
          <w:b/>
          <w:sz w:val="28"/>
          <w:szCs w:val="28"/>
        </w:rPr>
        <w:t xml:space="preserve">«Б» корпусының бос әкімшілік мемлекеттік лауазымдарға орналасу үшін мемлекеттік тіл және Қазақстан Республикасының заңын білуге кандидаттарды тестілеу бағдарламасы. </w:t>
      </w:r>
    </w:p>
    <w:p w:rsidR="00C57B07" w:rsidRDefault="00C57B07" w:rsidP="00C57B07">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Қазақстан Республикасының мемлекеттік тілін білуге,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Қазақстан Республикасының заңы, «Жемқорлыққа қарсы әрекет ету туралы», </w:t>
      </w:r>
      <w:r>
        <w:rPr>
          <w:rFonts w:ascii="Times New Roman" w:eastAsia="Times New Roman" w:hAnsi="Times New Roman" w:cs="Times New Roman"/>
          <w:sz w:val="28"/>
          <w:szCs w:val="28"/>
          <w:lang w:eastAsia="ru-RU"/>
        </w:rPr>
        <w:t xml:space="preserve">«Әкімшілік рәсімдер туралы», </w:t>
      </w:r>
      <w:r>
        <w:rPr>
          <w:rFonts w:ascii="Times New Roman" w:hAnsi="Times New Roman" w:cs="Times New Roman"/>
          <w:sz w:val="28"/>
          <w:szCs w:val="28"/>
        </w:rPr>
        <w:t xml:space="preserve">«Жеке және заңды тұлғалардың өтiнiштерiн қарау тәртiбi туралы», «Мемлекеттік көрсетілетін қызметтер туралы», </w:t>
      </w:r>
      <w:r>
        <w:rPr>
          <w:rFonts w:ascii="Times New Roman" w:eastAsia="Times New Roman" w:hAnsi="Times New Roman" w:cs="Times New Roman"/>
          <w:sz w:val="28"/>
          <w:szCs w:val="28"/>
          <w:lang w:eastAsia="ru-RU"/>
        </w:rPr>
        <w:t xml:space="preserve">«Қазақстан Республикасындағы жергілікті мемлекеттік басқару және өзін-өзі басқару туралы», </w:t>
      </w:r>
      <w:r>
        <w:rPr>
          <w:rFonts w:ascii="Times New Roman" w:hAnsi="Times New Roman" w:cs="Times New Roman"/>
          <w:sz w:val="28"/>
          <w:szCs w:val="28"/>
        </w:rPr>
        <w:t>ҚР мемлекеттік қызметшілерінің әдеп кодексі (мемлекеттік қызметкерлердің қызметтік этика ережелері) заңдарын бiлуге арналған тестер.</w:t>
      </w:r>
    </w:p>
    <w:p w:rsidR="00C57B07" w:rsidRDefault="00C57B07" w:rsidP="00C57B07">
      <w:pPr>
        <w:jc w:val="both"/>
        <w:rPr>
          <w:rFonts w:ascii="Times New Roman" w:hAnsi="Times New Roman" w:cs="Times New Roman"/>
          <w:b/>
          <w:sz w:val="28"/>
          <w:szCs w:val="28"/>
        </w:rPr>
      </w:pPr>
      <w:r>
        <w:rPr>
          <w:rFonts w:ascii="Times New Roman" w:hAnsi="Times New Roman" w:cs="Times New Roman"/>
          <w:b/>
          <w:sz w:val="28"/>
          <w:szCs w:val="28"/>
          <w:lang w:eastAsia="ko-KR"/>
        </w:rPr>
        <w:t xml:space="preserve">Конкурс мемлекеттік қызмет және </w:t>
      </w:r>
      <w:r>
        <w:rPr>
          <w:rFonts w:ascii="Times New Roman" w:hAnsi="Times New Roman" w:cs="Times New Roman"/>
          <w:b/>
          <w:sz w:val="28"/>
          <w:szCs w:val="28"/>
        </w:rPr>
        <w:t>сыбайлас жемқорлыққа қарсы</w:t>
      </w:r>
      <w:r>
        <w:rPr>
          <w:rFonts w:ascii="Times New Roman" w:hAnsi="Times New Roman" w:cs="Times New Roman"/>
          <w:b/>
          <w:sz w:val="28"/>
          <w:szCs w:val="28"/>
          <w:lang w:eastAsia="ko-KR"/>
        </w:rPr>
        <w:t xml:space="preserve"> жұмыстары бойынша Қазақстан Республикасы Агенттігі төрағасының 2017 жылдың 21 ақпандағы </w:t>
      </w:r>
      <w:r>
        <w:rPr>
          <w:rFonts w:ascii="Times New Roman" w:hAnsi="Times New Roman" w:cs="Times New Roman"/>
          <w:b/>
          <w:sz w:val="28"/>
          <w:szCs w:val="28"/>
        </w:rPr>
        <w:t xml:space="preserve">№ 40 </w:t>
      </w:r>
      <w:r>
        <w:rPr>
          <w:rFonts w:ascii="Times New Roman" w:hAnsi="Times New Roman" w:cs="Times New Roman"/>
          <w:b/>
          <w:sz w:val="28"/>
          <w:szCs w:val="28"/>
          <w:lang w:eastAsia="ko-KR"/>
        </w:rPr>
        <w:t xml:space="preserve">Бұйрығымен бекітілген «Б» корпусының әкімшілік мемлекеттік лауазымдарға орналасуға конкурс өткізудің Қағидалары» </w:t>
      </w:r>
      <w:r>
        <w:rPr>
          <w:rFonts w:ascii="Times New Roman" w:hAnsi="Times New Roman" w:cs="Times New Roman"/>
          <w:b/>
          <w:sz w:val="28"/>
          <w:szCs w:val="28"/>
        </w:rPr>
        <w:t>(бұдан әрі - Ереже) негізінде өткізіледі</w:t>
      </w:r>
      <w:r>
        <w:rPr>
          <w:rFonts w:ascii="Times New Roman" w:hAnsi="Times New Roman" w:cs="Times New Roman"/>
          <w:b/>
          <w:sz w:val="28"/>
          <w:szCs w:val="28"/>
          <w:lang w:eastAsia="ko-KR"/>
        </w:rPr>
        <w:t>.</w:t>
      </w:r>
      <w:r>
        <w:rPr>
          <w:rFonts w:ascii="Times New Roman" w:hAnsi="Times New Roman" w:cs="Times New Roman"/>
          <w:b/>
          <w:sz w:val="28"/>
          <w:szCs w:val="28"/>
        </w:rPr>
        <w:t xml:space="preserve"> </w:t>
      </w:r>
    </w:p>
    <w:p w:rsidR="00C57B07" w:rsidRDefault="00C57B07" w:rsidP="00C57B07">
      <w:pPr>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Жалпы конкурстқа қатысуға тілек білдірген тұлғалар құжаттарды Қостанай облысы бойынша мемлекеттік кірістер Департаментінің Рудный қ. бойынша мемлекеттік кірістер Басқармасына РММ </w:t>
      </w:r>
      <w:r>
        <w:rPr>
          <w:rFonts w:ascii="Times New Roman" w:eastAsia="Times New Roman" w:hAnsi="Times New Roman" w:cs="Times New Roman"/>
          <w:b/>
          <w:sz w:val="28"/>
          <w:szCs w:val="28"/>
          <w:lang w:eastAsia="ru-RU"/>
        </w:rPr>
        <w:t>индекс 111500, Қостанай облысы, Рудный қ., Парковая көш., 14 үй, немесе</w:t>
      </w:r>
      <w:r>
        <w:rPr>
          <w:rFonts w:ascii="Times New Roman" w:hAnsi="Times New Roman" w:cs="Times New Roman"/>
          <w:b/>
          <w:sz w:val="28"/>
          <w:szCs w:val="28"/>
        </w:rPr>
        <w:t xml:space="preserve"> электрондық пошта арқылы</w:t>
      </w:r>
      <w:r>
        <w:rPr>
          <w:rFonts w:ascii="Times New Roman" w:eastAsia="Times New Roman" w:hAnsi="Times New Roman" w:cs="Times New Roman"/>
          <w:b/>
          <w:sz w:val="28"/>
          <w:szCs w:val="28"/>
          <w:lang w:eastAsia="ru-RU"/>
        </w:rPr>
        <w:t xml:space="preserve">: </w:t>
      </w:r>
      <w:hyperlink r:id="rId9" w:history="1">
        <w:r>
          <w:rPr>
            <w:rStyle w:val="a5"/>
            <w:rFonts w:ascii="Times New Roman" w:hAnsi="Times New Roman"/>
            <w:sz w:val="28"/>
            <w:szCs w:val="28"/>
          </w:rPr>
          <w:t>nk3919@taxkost.mgd.kz</w:t>
        </w:r>
      </w:hyperlink>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уәкілетті органның сайтында жалпы конкурс өткiзу туралы хабарландыру соңғы жарияланғаннан кейін келесі жұмыс күнінен бастап 7 жұмыс күннің ішінде ұсынады. Құжаттарды электронды түрде уәкілетті органның электрондық пошта мекен-жайына немесе «E-gov» Үкімет электронды порталы арқылы олардың түпнұсқасын немесе нотариалды куәландырылған көшірмесін әңгімелесуге </w:t>
      </w:r>
      <w:r>
        <w:rPr>
          <w:rFonts w:ascii="Times New Roman" w:eastAsia="Times New Roman" w:hAnsi="Times New Roman" w:cs="Times New Roman"/>
          <w:sz w:val="28"/>
          <w:szCs w:val="28"/>
          <w:lang w:eastAsia="ru-RU"/>
        </w:rPr>
        <w:lastRenderedPageBreak/>
        <w:t>дейін 1 жұмыс күнінен кешіктірмей тапсырылады. Анықтама үшін телефондар 8 (71431) 4-34-55, 4-33-90.</w:t>
      </w:r>
    </w:p>
    <w:p w:rsidR="00C57B07" w:rsidRDefault="00C57B07" w:rsidP="00C57B07">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Құжаттарды тапсырмаған жағдайда, тұлға конкурстық комиссиямен әңгімелесуге өткізілмейді. </w:t>
      </w:r>
    </w:p>
    <w:p w:rsidR="00C57B07" w:rsidRDefault="00C57B07" w:rsidP="00C57B07">
      <w:pPr>
        <w:widowControl w:val="0"/>
        <w:tabs>
          <w:tab w:val="left" w:pos="980"/>
          <w:tab w:val="left" w:pos="1400"/>
          <w:tab w:val="num" w:pos="1800"/>
        </w:tabs>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Жалпы конкурсқа қатысу үшін қажетті құжаттар:</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осы Қағидалардың 2-қосымшасына сәйкес нысандағы өтініш;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еңбек қызметін растайтын құжаттың нотариалдық куәландырылған немесе жұмыс орнынан кадр қызметімен куәландырылған көшiрмесi;</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Қазақстан Республикасы азаматының жеке басын куәландыратын құжаттың көшірмесі;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C57B07" w:rsidRDefault="00C57B07" w:rsidP="00C57B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57B07" w:rsidRDefault="00C57B07" w:rsidP="00C57B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Осы Қағидалардың 76-тармағының 3), 4), 5), 7), 8), 9) және 10) тармақшаларында көрсетілген құжаттардың көшірмелерін ұсынуға рұқсат етіледі. </w:t>
      </w:r>
    </w:p>
    <w:p w:rsidR="00C57B07" w:rsidRPr="004D6619" w:rsidRDefault="00C57B07" w:rsidP="004D6619">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Бұл ретте, кадр қызметімен құжаттардың көшірмелерін түпнұсқалармен салыстырып тексереді.</w:t>
      </w:r>
      <w:bookmarkStart w:id="0" w:name="z163"/>
      <w:bookmarkEnd w:id="0"/>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Егер азамат еңбек қызметін жүзеге асырмаған жағдайда және егер конкурс жарияланған лауазымды қызмет бойынша еңбек өтілі талап етілмесе еңбек қызметін растайтын құжаттардың көшірмесін тапсыру талап етілмейді.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Құжаттардың толық емес пакетін ұсыну конкурс комиссиясының оларды қараудан бас тартуы үшін негіз болып табылады.</w:t>
      </w:r>
    </w:p>
    <w:p w:rsidR="00C57B07" w:rsidRPr="004D6619" w:rsidRDefault="00C57B07" w:rsidP="004D66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6619" w:rsidRPr="00D634C8" w:rsidRDefault="004D6619" w:rsidP="004D6619">
      <w:pPr>
        <w:spacing w:after="0" w:line="240" w:lineRule="auto"/>
        <w:ind w:firstLine="708"/>
        <w:jc w:val="both"/>
        <w:rPr>
          <w:rFonts w:ascii="Times New Roman" w:eastAsia="Times New Roman" w:hAnsi="Times New Roman" w:cs="Times New Roman"/>
          <w:b/>
          <w:sz w:val="28"/>
          <w:szCs w:val="28"/>
          <w:lang w:eastAsia="ru-RU"/>
        </w:rPr>
      </w:pPr>
    </w:p>
    <w:p w:rsidR="00C57B07" w:rsidRPr="00D634C8" w:rsidRDefault="00C57B07" w:rsidP="004D661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Әңгімелесуге жіберілген кандидаттар оны кандидаттарды әңгімелесу жіберу туралы хабардар ету күнінен бастап 3 жұмыс күні аралығында Рудный қаласы, Парк көшесі 14, 3 қабат «Қостанай облысы бойынша мемлекеттік кірістер Департаментінің Рудный қаласы бойынша мемлекеттік кірістер басқармасы» РММ өтеді.</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 комиссиясы жұмысының ашықтылығы мен объективтілігін қамтамасыз ету үшін оның отырысына байқаушылар шақырылады, сондай-ақ </w:t>
      </w:r>
      <w:r>
        <w:rPr>
          <w:rFonts w:ascii="Times New Roman" w:eastAsia="Times New Roman" w:hAnsi="Times New Roman" w:cs="Times New Roman"/>
          <w:sz w:val="28"/>
          <w:szCs w:val="28"/>
          <w:lang w:eastAsia="ru-RU"/>
        </w:rPr>
        <w:lastRenderedPageBreak/>
        <w:t xml:space="preserve">жіңішке мамандық лауазымына конкурс өткізу кезінде мемлекеттік органның басшысының келісімімен конкурстық комиссия отырысына сарапшылар шақырылады. </w:t>
      </w:r>
    </w:p>
    <w:p w:rsidR="00C57B07" w:rsidRPr="004D6619" w:rsidRDefault="00C57B07" w:rsidP="004D66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Конкурстық комиссия отырысында бақылаушы ретінде Қазақстан Республикасының Парламент  және </w:t>
      </w:r>
      <w:r>
        <w:rPr>
          <w:rFonts w:ascii="Times New Roman" w:hAnsi="Times New Roman" w:cs="Times New Roman"/>
          <w:sz w:val="28"/>
          <w:szCs w:val="28"/>
        </w:rPr>
        <w:t xml:space="preserve">барлық деңгейдегі мәслихат депутаттары, бұқаралық ақпарат құралдарының өкілдері,  </w:t>
      </w:r>
      <w:r>
        <w:rPr>
          <w:rFonts w:ascii="Times New Roman" w:eastAsia="Times New Roman" w:hAnsi="Times New Roman" w:cs="Times New Roman"/>
          <w:sz w:val="28"/>
          <w:szCs w:val="28"/>
          <w:lang w:eastAsia="ru-RU"/>
        </w:rPr>
        <w:t xml:space="preserve">Қазақстан Республикасының заңнамасымен бекітілген аккредиттелған тәртіпте, басқа мемлекеттік органның қоғамдық бірлестіктері (үкіметтік емес ұйымдар), коммерциялық ұйымдар және саяси партиялар, мемлекеттік қызмет ісі бойынша уәкілетті орган жұмысшылары </w:t>
      </w:r>
      <w:r>
        <w:rPr>
          <w:rFonts w:ascii="Times New Roman" w:hAnsi="Times New Roman" w:cs="Times New Roman"/>
          <w:sz w:val="28"/>
          <w:szCs w:val="28"/>
        </w:rPr>
        <w:t xml:space="preserve">қатыса алады (бұдан әрі-уәкілетті орган). </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Конкурстық комиссия отырысына бақылаушы ретінде қатысу үшін тұлға қазметкерлерді басқару қызметінде (кадр қызметі) әңгімелесу өткізілетін күнге дейін бір жұмыс күнінен кешікпей тіркеледі. Тіркелу үшін тұлға кадр қызметіне жеке куәлігіннің көшірмесін немесе электронды көшірмесін, және осы </w:t>
      </w:r>
      <w:r>
        <w:rPr>
          <w:rFonts w:ascii="Times New Roman" w:eastAsia="Times New Roman" w:hAnsi="Times New Roman" w:cs="Times New Roman"/>
          <w:sz w:val="28"/>
          <w:szCs w:val="28"/>
          <w:lang w:eastAsia="ru-RU"/>
        </w:rPr>
        <w:tab/>
        <w:t>Ереженің 26 тармағында көрсетілген, ұймға жататынын растайтын құжаттардың көшірмесін немесе электронды көшірмесін тапсырады.</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Сарапшы ретінде конкурсты жариялаған мемлекеттік органның қызметкері емес, осы салада жұмыс тәжірибесі бар, лауазымды қызметтің функционалды  бағыттарына сәйкес келетін, соның ішінде ғылыми салада, сондай-ақ қызметкердің орын алмастыру және таңдау бойынша мамандар, басқа мемлекеттік органның мемлекеттік қызметкерлері, Қазақстан Республикасының Парламент және маслихат депутаттары қатыса алады.</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Бақылаушылар сәйкес мемлекеттік органның, сондай-ақ уәкілетті орган басшылығына жазбаша түрде өз ойларын жеткізуге болады. </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Конкурсқа қатысушылар мен кандидаттар конкурстық комиссия шешімімен келіспкеген жағдайда уәкiлеттi органға немесе Қазақстан Республикасының заңнамасына сәйкес 5 жұмыс күні ішінде сот тәртiбiнде шағымдана алады.</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bookmarkStart w:id="1" w:name="_GoBack"/>
      <w:bookmarkEnd w:id="1"/>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Pr="00606965" w:rsidRDefault="00C57B07" w:rsidP="000C43AC">
      <w:pPr>
        <w:spacing w:after="0" w:line="240" w:lineRule="auto"/>
        <w:contextualSpacing/>
        <w:rPr>
          <w:rFonts w:ascii="Times New Roman" w:hAnsi="Times New Roman" w:cs="Times New Roman"/>
          <w:color w:val="000000"/>
          <w:sz w:val="28"/>
          <w:szCs w:val="28"/>
        </w:rPr>
      </w:pPr>
    </w:p>
    <w:p w:rsidR="00C57B07" w:rsidRDefault="00C57B07" w:rsidP="00C57B07">
      <w:pPr>
        <w:spacing w:after="0" w:line="240" w:lineRule="auto"/>
        <w:ind w:left="4678"/>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3</w:t>
      </w:r>
      <w:r>
        <w:rPr>
          <w:rFonts w:ascii="Times New Roman" w:hAnsi="Times New Roman" w:cs="Times New Roman"/>
          <w:color w:val="000000"/>
          <w:sz w:val="28"/>
          <w:szCs w:val="28"/>
        </w:rPr>
        <w:br/>
        <w:t>к Правилам проведения конкурса</w:t>
      </w:r>
      <w:r>
        <w:rPr>
          <w:rFonts w:ascii="Times New Roman" w:hAnsi="Times New Roman" w:cs="Times New Roman"/>
          <w:sz w:val="28"/>
          <w:szCs w:val="28"/>
        </w:rPr>
        <w:br/>
      </w:r>
      <w:r>
        <w:rPr>
          <w:rFonts w:ascii="Times New Roman" w:hAnsi="Times New Roman" w:cs="Times New Roman"/>
          <w:color w:val="000000"/>
          <w:sz w:val="28"/>
          <w:szCs w:val="28"/>
        </w:rPr>
        <w:t>на занятие административной</w:t>
      </w:r>
      <w:r>
        <w:rPr>
          <w:rFonts w:ascii="Times New Roman" w:hAnsi="Times New Roman" w:cs="Times New Roman"/>
          <w:sz w:val="28"/>
          <w:szCs w:val="28"/>
        </w:rPr>
        <w:br/>
      </w:r>
      <w:r>
        <w:rPr>
          <w:rFonts w:ascii="Times New Roman" w:hAnsi="Times New Roman" w:cs="Times New Roman"/>
          <w:color w:val="000000"/>
          <w:sz w:val="28"/>
          <w:szCs w:val="28"/>
        </w:rPr>
        <w:t>государственной должности корпуса «Б»</w:t>
      </w:r>
    </w:p>
    <w:p w:rsidR="00C57B07" w:rsidRDefault="00C57B07" w:rsidP="00C57B07">
      <w:pPr>
        <w:spacing w:after="0" w:line="240" w:lineRule="auto"/>
        <w:contextualSpacing/>
        <w:jc w:val="right"/>
        <w:rPr>
          <w:rFonts w:ascii="Times New Roman" w:hAnsi="Times New Roman" w:cs="Times New Roman"/>
          <w:sz w:val="28"/>
          <w:szCs w:val="28"/>
        </w:rPr>
      </w:pPr>
    </w:p>
    <w:p w:rsidR="00C57B07" w:rsidRDefault="00C57B07" w:rsidP="00C57B07">
      <w:pPr>
        <w:spacing w:after="0" w:line="240" w:lineRule="auto"/>
        <w:contextualSpacing/>
        <w:jc w:val="right"/>
        <w:rPr>
          <w:rFonts w:ascii="Times New Roman" w:hAnsi="Times New Roman" w:cs="Times New Roman"/>
          <w:sz w:val="28"/>
          <w:szCs w:val="28"/>
        </w:rPr>
      </w:pPr>
    </w:p>
    <w:p w:rsidR="00C57B07" w:rsidRDefault="00C57B07" w:rsidP="00C57B0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Форма        </w:t>
      </w:r>
    </w:p>
    <w:p w:rsidR="00C57B07" w:rsidRDefault="00C57B07" w:rsidP="00C57B07">
      <w:pPr>
        <w:spacing w:after="0" w:line="240" w:lineRule="auto"/>
        <w:contextualSpacing/>
        <w:jc w:val="right"/>
        <w:rPr>
          <w:rFonts w:ascii="Times New Roman" w:hAnsi="Times New Roman" w:cs="Times New Roman"/>
          <w:sz w:val="28"/>
          <w:szCs w:val="28"/>
        </w:rPr>
      </w:pPr>
    </w:p>
    <w:p w:rsidR="00C57B07" w:rsidRDefault="00C57B07" w:rsidP="00C57B07">
      <w:pPr>
        <w:spacing w:after="0" w:line="240" w:lineRule="auto"/>
        <w:contextualSpacing/>
        <w:jc w:val="right"/>
        <w:rPr>
          <w:rFonts w:ascii="Times New Roman" w:hAnsi="Times New Roman" w:cs="Times New Roman"/>
          <w:sz w:val="28"/>
          <w:szCs w:val="28"/>
        </w:rPr>
      </w:pPr>
    </w:p>
    <w:p w:rsidR="00C57B07" w:rsidRDefault="00C57B07" w:rsidP="00C57B07">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«Б» КОРПУСЫНЫҢ ӘКІМШІЛІК МЕМЛЕКЕТТІК</w:t>
      </w:r>
    </w:p>
    <w:p w:rsidR="00C57B07" w:rsidRDefault="00C57B07" w:rsidP="00C57B07">
      <w:pPr>
        <w:spacing w:after="0"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ЛАУАЗЫМЫНА КАНДИДАТТЫҢ ҚЫЗМЕТТIК ТIЗIМІ</w:t>
      </w:r>
    </w:p>
    <w:p w:rsidR="00C57B07" w:rsidRDefault="00C57B07" w:rsidP="00C57B07">
      <w:pPr>
        <w:spacing w:after="0"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ПОСЛУЖНОЙ СПИСОК</w:t>
      </w:r>
      <w:r>
        <w:rPr>
          <w:rFonts w:ascii="Times New Roman" w:hAnsi="Times New Roman" w:cs="Times New Roman"/>
          <w:sz w:val="28"/>
          <w:szCs w:val="28"/>
        </w:rPr>
        <w:br/>
      </w:r>
      <w:r>
        <w:rPr>
          <w:rFonts w:ascii="Times New Roman" w:hAnsi="Times New Roman" w:cs="Times New Roman"/>
          <w:b/>
          <w:bCs/>
          <w:sz w:val="28"/>
          <w:szCs w:val="28"/>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377"/>
        <w:gridCol w:w="1973"/>
      </w:tblGrid>
      <w:tr w:rsidR="00C57B07" w:rsidTr="00C57B07">
        <w:trPr>
          <w:tblCellSpacing w:w="15" w:type="dxa"/>
        </w:trPr>
        <w:tc>
          <w:tcPr>
            <w:tcW w:w="3925" w:type="pct"/>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r>
              <w:rPr>
                <w:rFonts w:ascii="Times New Roman" w:hAnsi="Times New Roman" w:cs="Times New Roman"/>
                <w:sz w:val="28"/>
                <w:szCs w:val="28"/>
              </w:rPr>
              <w:br/>
              <w:t xml:space="preserve">тегі, аты және әкесінің аты (болған жағдайда) / </w:t>
            </w:r>
            <w:r>
              <w:rPr>
                <w:rFonts w:ascii="Times New Roman" w:hAnsi="Times New Roman" w:cs="Times New Roman"/>
                <w:sz w:val="28"/>
                <w:szCs w:val="28"/>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ФОТО</w:t>
            </w:r>
            <w:r>
              <w:rPr>
                <w:rFonts w:ascii="Times New Roman" w:hAnsi="Times New Roman" w:cs="Times New Roman"/>
                <w:sz w:val="28"/>
                <w:szCs w:val="28"/>
              </w:rPr>
              <w:br/>
              <w:t>(түрлі түсті/ цветное,</w:t>
            </w:r>
            <w:r>
              <w:rPr>
                <w:rFonts w:ascii="Times New Roman" w:hAnsi="Times New Roman" w:cs="Times New Roman"/>
                <w:sz w:val="28"/>
                <w:szCs w:val="28"/>
              </w:rPr>
              <w:br/>
              <w:t>3х4)</w:t>
            </w:r>
          </w:p>
        </w:tc>
      </w:tr>
      <w:tr w:rsidR="00C57B07" w:rsidTr="00C57B07">
        <w:trPr>
          <w:tblCellSpacing w:w="15" w:type="dxa"/>
        </w:trPr>
        <w:tc>
          <w:tcPr>
            <w:tcW w:w="3925" w:type="pct"/>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r>
              <w:rPr>
                <w:rFonts w:ascii="Times New Roman" w:hAnsi="Times New Roman" w:cs="Times New Roman"/>
                <w:sz w:val="28"/>
                <w:szCs w:val="28"/>
              </w:rPr>
              <w:br/>
              <w:t>лауазымы/должность, санаты/категория</w:t>
            </w:r>
            <w:r>
              <w:rPr>
                <w:rFonts w:ascii="Times New Roman" w:hAnsi="Times New Roman" w:cs="Times New Roman"/>
                <w:sz w:val="28"/>
                <w:szCs w:val="28"/>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B07" w:rsidRDefault="00C57B07">
            <w:pPr>
              <w:spacing w:after="0" w:line="240" w:lineRule="auto"/>
              <w:rPr>
                <w:rFonts w:ascii="Times New Roman" w:hAnsi="Times New Roman" w:cs="Times New Roman"/>
                <w:sz w:val="28"/>
                <w:szCs w:val="28"/>
              </w:rPr>
            </w:pPr>
          </w:p>
        </w:tc>
      </w:tr>
    </w:tbl>
    <w:p w:rsidR="00C57B07" w:rsidRDefault="00C57B07" w:rsidP="00C57B07">
      <w:pPr>
        <w:spacing w:after="0" w:line="240" w:lineRule="auto"/>
        <w:contextualSpacing/>
        <w:rPr>
          <w:rFonts w:ascii="Times New Roman" w:hAnsi="Times New Roman" w:cs="Times New Roman"/>
          <w:vanish/>
          <w:sz w:val="28"/>
          <w:szCs w:val="28"/>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16"/>
        <w:gridCol w:w="3132"/>
        <w:gridCol w:w="4805"/>
      </w:tblGrid>
      <w:tr w:rsidR="00C57B07" w:rsidTr="00C57B07">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ЖЕКЕ МӘЛІМЕТТЕР / ЛИЧНЫЕ ДАННЫЕ</w:t>
            </w: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Туған күні және жері/</w:t>
            </w:r>
            <w:r>
              <w:rPr>
                <w:rFonts w:ascii="Times New Roman" w:hAnsi="Times New Roman" w:cs="Times New Roman"/>
                <w:sz w:val="28"/>
                <w:szCs w:val="28"/>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Ұлты (қалауы бойынша)/</w:t>
            </w:r>
            <w:r>
              <w:rPr>
                <w:rFonts w:ascii="Times New Roman" w:hAnsi="Times New Roman" w:cs="Times New Roman"/>
                <w:sz w:val="28"/>
                <w:szCs w:val="28"/>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Оқу орнын бітірген жылы және оныңатауы/</w:t>
            </w:r>
            <w:r>
              <w:rPr>
                <w:rFonts w:ascii="Times New Roman" w:hAnsi="Times New Roman" w:cs="Times New Roman"/>
                <w:sz w:val="28"/>
                <w:szCs w:val="28"/>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Мамандығы бойынша біліктілігі, ғылыми дәрежесі, ғылыми атағы (болған жағдайда) /</w:t>
            </w:r>
            <w:r>
              <w:rPr>
                <w:rFonts w:ascii="Times New Roman" w:hAnsi="Times New Roman" w:cs="Times New Roman"/>
                <w:sz w:val="28"/>
                <w:szCs w:val="28"/>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Шетел тілдерін білуі/</w:t>
            </w:r>
            <w:r>
              <w:rPr>
                <w:rFonts w:ascii="Times New Roman" w:hAnsi="Times New Roman" w:cs="Times New Roman"/>
                <w:sz w:val="28"/>
                <w:szCs w:val="28"/>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Мемлекеттік наградалары, құрметті атақтары (болған жағдайда) /</w:t>
            </w:r>
            <w:r>
              <w:rPr>
                <w:rFonts w:ascii="Times New Roman" w:hAnsi="Times New Roman" w:cs="Times New Roman"/>
                <w:sz w:val="28"/>
                <w:szCs w:val="28"/>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Дипломатиялық дәрежесі, әскери, арнайы атақтары, сыныптық шені (болған жағдайда) /</w:t>
            </w:r>
            <w:r>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Жаза түрі, оны тағайындау күні мен негізі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RP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Pr="00C57B07" w:rsidRDefault="00C57B07">
            <w:pPr>
              <w:spacing w:after="0"/>
              <w:rPr>
                <w:rFonts w:eastAsiaTheme="minorEastAsia" w:cs="Times New Roman"/>
                <w:lang w:eastAsia="ru-RU"/>
              </w:rPr>
            </w:pPr>
          </w:p>
        </w:tc>
      </w:tr>
      <w:tr w:rsidR="00C57B07" w:rsidTr="00C57B07">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ЕҢБЕК ЖОЛЫ/ТРУДОВАЯ ДЕЯТЕЛЬНОСТЬ</w:t>
            </w:r>
          </w:p>
        </w:tc>
      </w:tr>
      <w:tr w:rsidR="00C57B07" w:rsidTr="00C57B07">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қызметі, жұмыс орны, мекеменің орналасқан жері/должность, место работы, местонахождение организации</w:t>
            </w:r>
          </w:p>
        </w:tc>
      </w:tr>
      <w:tr w:rsidR="00C57B07" w:rsidTr="00C57B07">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қабылданған/</w:t>
            </w:r>
            <w:r>
              <w:rPr>
                <w:rFonts w:ascii="Times New Roman" w:hAnsi="Times New Roman" w:cs="Times New Roman"/>
                <w:sz w:val="28"/>
                <w:szCs w:val="28"/>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босатылған/</w:t>
            </w:r>
            <w:r>
              <w:rPr>
                <w:rFonts w:ascii="Times New Roman" w:hAnsi="Times New Roman" w:cs="Times New Roman"/>
                <w:sz w:val="28"/>
                <w:szCs w:val="28"/>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7B07" w:rsidRDefault="00C57B07">
            <w:pPr>
              <w:spacing w:after="0" w:line="240" w:lineRule="auto"/>
              <w:contextualSpacing/>
              <w:rPr>
                <w:rFonts w:ascii="Times New Roman" w:hAnsi="Times New Roman" w:cs="Times New Roman"/>
                <w:sz w:val="28"/>
                <w:szCs w:val="28"/>
              </w:rPr>
            </w:pPr>
          </w:p>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br/>
              <w:t>Кандидаттың қолы/</w:t>
            </w:r>
            <w:r>
              <w:rPr>
                <w:rFonts w:ascii="Times New Roman" w:hAnsi="Times New Roman" w:cs="Times New Roman"/>
                <w:sz w:val="28"/>
                <w:szCs w:val="28"/>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7B07" w:rsidRDefault="00C57B07">
            <w:pPr>
              <w:spacing w:after="0" w:line="240" w:lineRule="auto"/>
              <w:contextualSpacing/>
              <w:jc w:val="right"/>
              <w:rPr>
                <w:rFonts w:ascii="Times New Roman" w:hAnsi="Times New Roman" w:cs="Times New Roman"/>
                <w:sz w:val="28"/>
                <w:szCs w:val="28"/>
              </w:rPr>
            </w:pPr>
          </w:p>
          <w:p w:rsidR="00C57B07" w:rsidRDefault="00C57B0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br/>
              <w:t>күні/дата</w:t>
            </w:r>
          </w:p>
        </w:tc>
      </w:tr>
    </w:tbl>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lang w:val="ru-RU"/>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«Б» корпусының мемлекеттік әкімшілік</w:t>
      </w: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лауазымына орналасуға конкурс өткізу</w:t>
      </w: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қағидаларының 2-қосымшасы </w:t>
      </w: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both"/>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Нысан</w:t>
      </w:r>
    </w:p>
    <w:p w:rsidR="00C57B07" w:rsidRDefault="00C57B07" w:rsidP="00C57B07">
      <w:pPr>
        <w:spacing w:after="0" w:line="240" w:lineRule="auto"/>
        <w:ind w:firstLine="560"/>
        <w:jc w:val="center"/>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__________________________</w:t>
      </w: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(мемлекеттік орган)</w:t>
      </w:r>
    </w:p>
    <w:p w:rsidR="00C57B07" w:rsidRDefault="00C57B07" w:rsidP="00C57B07">
      <w:pPr>
        <w:spacing w:after="0" w:line="240" w:lineRule="auto"/>
        <w:ind w:firstLine="560"/>
        <w:jc w:val="both"/>
        <w:rPr>
          <w:rFonts w:ascii="Times New Roman" w:eastAsia="Calibri" w:hAnsi="Times New Roman" w:cs="Times New Roman"/>
          <w:sz w:val="28"/>
          <w:szCs w:val="28"/>
        </w:rPr>
      </w:pPr>
    </w:p>
    <w:p w:rsidR="00C57B07" w:rsidRDefault="00C57B07" w:rsidP="00C57B07">
      <w:pPr>
        <w:spacing w:after="0" w:line="240" w:lineRule="auto"/>
        <w:ind w:firstLine="560"/>
        <w:jc w:val="center"/>
        <w:rPr>
          <w:rFonts w:ascii="Times New Roman" w:eastAsia="Calibri" w:hAnsi="Times New Roman" w:cs="Times New Roman"/>
          <w:sz w:val="28"/>
          <w:szCs w:val="28"/>
        </w:rPr>
      </w:pPr>
      <w:r>
        <w:rPr>
          <w:rFonts w:ascii="Times New Roman" w:eastAsia="Calibri" w:hAnsi="Times New Roman" w:cs="Times New Roman"/>
          <w:sz w:val="28"/>
          <w:szCs w:val="28"/>
        </w:rPr>
        <w:t>Өтініш</w:t>
      </w:r>
    </w:p>
    <w:p w:rsidR="00C57B07" w:rsidRDefault="00C57B07" w:rsidP="00C57B07">
      <w:pPr>
        <w:spacing w:after="0" w:line="240" w:lineRule="auto"/>
        <w:ind w:firstLine="560"/>
        <w:jc w:val="center"/>
        <w:rPr>
          <w:rFonts w:ascii="Times New Roman" w:eastAsia="Calibri" w:hAnsi="Times New Roman" w:cs="Times New Roman"/>
          <w:sz w:val="28"/>
          <w:szCs w:val="28"/>
        </w:rPr>
      </w:pPr>
    </w:p>
    <w:p w:rsidR="00C57B07" w:rsidRDefault="00C57B07" w:rsidP="00C57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Мені___________________________________________________________________________________________________________________________________________________________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B07" w:rsidRDefault="00C57B07" w:rsidP="00C57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____________________________________________________________________________________________________________________________________ </w:t>
      </w:r>
    </w:p>
    <w:p w:rsidR="00C57B07" w:rsidRDefault="00C57B07" w:rsidP="00C57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Мекен жайы және байланыс телефоны___________________________________ ____________________________________________________________________ </w:t>
      </w:r>
    </w:p>
    <w:p w:rsidR="00C57B07" w:rsidRDefault="00C57B07" w:rsidP="00C57B07">
      <w:pPr>
        <w:spacing w:after="0" w:line="240" w:lineRule="auto"/>
        <w:jc w:val="both"/>
        <w:rPr>
          <w:rFonts w:ascii="Times New Roman" w:eastAsia="Calibri" w:hAnsi="Times New Roman" w:cs="Times New Roman"/>
          <w:sz w:val="28"/>
          <w:szCs w:val="28"/>
        </w:rPr>
      </w:pPr>
    </w:p>
    <w:p w:rsidR="00C57B07" w:rsidRDefault="00C57B07" w:rsidP="00C57B07">
      <w:pPr>
        <w:spacing w:after="0" w:line="240" w:lineRule="auto"/>
        <w:jc w:val="both"/>
        <w:rPr>
          <w:rFonts w:ascii="Times New Roman" w:eastAsia="Calibri" w:hAnsi="Times New Roman" w:cs="Times New Roman"/>
          <w:sz w:val="28"/>
          <w:szCs w:val="28"/>
        </w:rPr>
      </w:pPr>
    </w:p>
    <w:p w:rsidR="00C57B07" w:rsidRDefault="00C57B07" w:rsidP="00C57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          ____________________________________ </w:t>
      </w:r>
    </w:p>
    <w:p w:rsidR="00C57B07" w:rsidRDefault="00C57B07" w:rsidP="00C57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(қолы)               (Тегі, аты, әкесінің аты (болған жағдайда))</w:t>
      </w:r>
    </w:p>
    <w:p w:rsidR="00C57B07" w:rsidRDefault="00C57B07" w:rsidP="00C57B07">
      <w:pPr>
        <w:spacing w:after="0" w:line="240" w:lineRule="auto"/>
        <w:jc w:val="both"/>
        <w:rPr>
          <w:rFonts w:ascii="Times New Roman" w:eastAsia="Calibri" w:hAnsi="Times New Roman" w:cs="Times New Roman"/>
          <w:sz w:val="28"/>
          <w:szCs w:val="28"/>
        </w:rPr>
      </w:pPr>
    </w:p>
    <w:p w:rsidR="00EB7DFF" w:rsidRPr="004D6619" w:rsidRDefault="00C57B07" w:rsidP="004D6619">
      <w:pPr>
        <w:spacing w:after="0"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«___»_______________ 20 __ ж.</w:t>
      </w:r>
    </w:p>
    <w:sectPr w:rsidR="00EB7DFF" w:rsidRPr="004D6619" w:rsidSect="00FB456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38" w:rsidRDefault="00F21938" w:rsidP="00CB33A6">
      <w:pPr>
        <w:spacing w:after="0" w:line="240" w:lineRule="auto"/>
      </w:pPr>
      <w:r>
        <w:separator/>
      </w:r>
    </w:p>
  </w:endnote>
  <w:endnote w:type="continuationSeparator" w:id="0">
    <w:p w:rsidR="00F21938" w:rsidRDefault="00F21938" w:rsidP="00C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38" w:rsidRDefault="00F21938" w:rsidP="00CB33A6">
      <w:pPr>
        <w:spacing w:after="0" w:line="240" w:lineRule="auto"/>
      </w:pPr>
      <w:r>
        <w:separator/>
      </w:r>
    </w:p>
  </w:footnote>
  <w:footnote w:type="continuationSeparator" w:id="0">
    <w:p w:rsidR="00F21938" w:rsidRDefault="00F21938" w:rsidP="00CB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B3" w:rsidRDefault="00474964">
    <w:pPr>
      <w:pStyle w:val="a8"/>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8B3" w:rsidRPr="00A318B3" w:rsidRDefault="00A318B3">
                          <w:pPr>
                            <w:rPr>
                              <w:rFonts w:ascii="Times New Roman" w:hAnsi="Times New Roman" w:cs="Times New Roman"/>
                              <w:color w:val="0C0000"/>
                              <w:sz w:val="14"/>
                            </w:rPr>
                          </w:pPr>
                          <w:r>
                            <w:rPr>
                              <w:rFonts w:ascii="Times New Roman" w:hAnsi="Times New Roman" w:cs="Times New Roman"/>
                              <w:color w:val="0C0000"/>
                              <w:sz w:val="14"/>
                            </w:rPr>
                            <w:t xml:space="preserve">09.10.2018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318B3" w:rsidRPr="00A318B3" w:rsidRDefault="00A318B3">
                    <w:pPr>
                      <w:rPr>
                        <w:rFonts w:ascii="Times New Roman" w:hAnsi="Times New Roman" w:cs="Times New Roman"/>
                        <w:color w:val="0C0000"/>
                        <w:sz w:val="14"/>
                      </w:rPr>
                    </w:pPr>
                    <w:r>
                      <w:rPr>
                        <w:rFonts w:ascii="Times New Roman" w:hAnsi="Times New Roman" w:cs="Times New Roman"/>
                        <w:color w:val="0C0000"/>
                        <w:sz w:val="14"/>
                      </w:rPr>
                      <w:t xml:space="preserve">09.10.2018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F57B2"/>
    <w:multiLevelType w:val="hybridMultilevel"/>
    <w:tmpl w:val="334A0BF4"/>
    <w:lvl w:ilvl="0" w:tplc="F3907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D0A0AFD"/>
    <w:multiLevelType w:val="hybridMultilevel"/>
    <w:tmpl w:val="334A0BF4"/>
    <w:lvl w:ilvl="0" w:tplc="F39073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CB"/>
    <w:rsid w:val="00017909"/>
    <w:rsid w:val="00040E2D"/>
    <w:rsid w:val="000424D4"/>
    <w:rsid w:val="0007001B"/>
    <w:rsid w:val="000849DA"/>
    <w:rsid w:val="000C43AC"/>
    <w:rsid w:val="000E17D0"/>
    <w:rsid w:val="00156E09"/>
    <w:rsid w:val="00191B6C"/>
    <w:rsid w:val="001A6DB0"/>
    <w:rsid w:val="001E5F22"/>
    <w:rsid w:val="002453EF"/>
    <w:rsid w:val="00260E04"/>
    <w:rsid w:val="0026573C"/>
    <w:rsid w:val="00293942"/>
    <w:rsid w:val="002C557F"/>
    <w:rsid w:val="002D1683"/>
    <w:rsid w:val="002E2B3D"/>
    <w:rsid w:val="00305198"/>
    <w:rsid w:val="00323C5C"/>
    <w:rsid w:val="00334E37"/>
    <w:rsid w:val="00396E60"/>
    <w:rsid w:val="003A5208"/>
    <w:rsid w:val="003B6BFE"/>
    <w:rsid w:val="003C3B95"/>
    <w:rsid w:val="003F7D32"/>
    <w:rsid w:val="00431563"/>
    <w:rsid w:val="004428FB"/>
    <w:rsid w:val="0045702F"/>
    <w:rsid w:val="00474964"/>
    <w:rsid w:val="004815AB"/>
    <w:rsid w:val="004B3228"/>
    <w:rsid w:val="004B35C8"/>
    <w:rsid w:val="004D6619"/>
    <w:rsid w:val="004E1B05"/>
    <w:rsid w:val="0051235A"/>
    <w:rsid w:val="00551420"/>
    <w:rsid w:val="00566568"/>
    <w:rsid w:val="005B2C26"/>
    <w:rsid w:val="005D34AD"/>
    <w:rsid w:val="005D6B91"/>
    <w:rsid w:val="00606965"/>
    <w:rsid w:val="00653CAD"/>
    <w:rsid w:val="006746FC"/>
    <w:rsid w:val="00685FF0"/>
    <w:rsid w:val="006D468C"/>
    <w:rsid w:val="00705DB1"/>
    <w:rsid w:val="00726209"/>
    <w:rsid w:val="00732953"/>
    <w:rsid w:val="00734244"/>
    <w:rsid w:val="007607F7"/>
    <w:rsid w:val="00766756"/>
    <w:rsid w:val="007B216B"/>
    <w:rsid w:val="007C5CF1"/>
    <w:rsid w:val="007D3541"/>
    <w:rsid w:val="007F3F49"/>
    <w:rsid w:val="0086164A"/>
    <w:rsid w:val="00892D21"/>
    <w:rsid w:val="008F29DA"/>
    <w:rsid w:val="008F5F61"/>
    <w:rsid w:val="009314B8"/>
    <w:rsid w:val="0096240C"/>
    <w:rsid w:val="00976F58"/>
    <w:rsid w:val="0097746B"/>
    <w:rsid w:val="009826CB"/>
    <w:rsid w:val="00993175"/>
    <w:rsid w:val="009A61F1"/>
    <w:rsid w:val="009C6968"/>
    <w:rsid w:val="00A216AD"/>
    <w:rsid w:val="00A318B3"/>
    <w:rsid w:val="00A653A9"/>
    <w:rsid w:val="00AB67B3"/>
    <w:rsid w:val="00B04B81"/>
    <w:rsid w:val="00BA09D7"/>
    <w:rsid w:val="00BC44F5"/>
    <w:rsid w:val="00C12118"/>
    <w:rsid w:val="00C25BB1"/>
    <w:rsid w:val="00C57B07"/>
    <w:rsid w:val="00C851BE"/>
    <w:rsid w:val="00CB33A6"/>
    <w:rsid w:val="00CC3FDA"/>
    <w:rsid w:val="00D06050"/>
    <w:rsid w:val="00D4506A"/>
    <w:rsid w:val="00D634C8"/>
    <w:rsid w:val="00D65B69"/>
    <w:rsid w:val="00D81961"/>
    <w:rsid w:val="00D84FE8"/>
    <w:rsid w:val="00DB2C61"/>
    <w:rsid w:val="00DC7A54"/>
    <w:rsid w:val="00DD7079"/>
    <w:rsid w:val="00E34305"/>
    <w:rsid w:val="00E447E9"/>
    <w:rsid w:val="00E5532E"/>
    <w:rsid w:val="00E6114C"/>
    <w:rsid w:val="00E61F02"/>
    <w:rsid w:val="00E7056D"/>
    <w:rsid w:val="00E95EB1"/>
    <w:rsid w:val="00EB7DFF"/>
    <w:rsid w:val="00ED45D4"/>
    <w:rsid w:val="00F02845"/>
    <w:rsid w:val="00F21938"/>
    <w:rsid w:val="00F34D5B"/>
    <w:rsid w:val="00FB456A"/>
    <w:rsid w:val="00FE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BF5FC-8FF8-4955-9CE3-454B1D06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6CB"/>
    <w:rPr>
      <w:lang w:val="kk-KZ"/>
    </w:rPr>
  </w:style>
  <w:style w:type="paragraph" w:styleId="3">
    <w:name w:val="heading 3"/>
    <w:basedOn w:val="a"/>
    <w:next w:val="a"/>
    <w:link w:val="30"/>
    <w:uiPriority w:val="9"/>
    <w:unhideWhenUsed/>
    <w:qFormat/>
    <w:rsid w:val="009826CB"/>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unhideWhenUsed/>
    <w:qFormat/>
    <w:rsid w:val="00EB7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6CB"/>
    <w:rPr>
      <w:rFonts w:ascii="Cambria" w:eastAsia="Times New Roman" w:hAnsi="Cambria" w:cs="Times New Roman"/>
      <w:b/>
      <w:bCs/>
      <w:sz w:val="26"/>
      <w:szCs w:val="26"/>
      <w:lang w:eastAsia="ru-RU"/>
    </w:rPr>
  </w:style>
  <w:style w:type="paragraph" w:styleId="a3">
    <w:name w:val="Body Text"/>
    <w:basedOn w:val="a"/>
    <w:link w:val="a4"/>
    <w:uiPriority w:val="99"/>
    <w:rsid w:val="009826CB"/>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9826CB"/>
    <w:rPr>
      <w:rFonts w:ascii="Times New Roman" w:eastAsia="Times New Roman" w:hAnsi="Times New Roman" w:cs="Times New Roman"/>
      <w:sz w:val="24"/>
      <w:szCs w:val="24"/>
      <w:lang w:val="kk-KZ" w:eastAsia="ru-RU"/>
    </w:rPr>
  </w:style>
  <w:style w:type="character" w:styleId="a5">
    <w:name w:val="Hyperlink"/>
    <w:rsid w:val="009826CB"/>
    <w:rPr>
      <w:color w:val="0000FF"/>
      <w:u w:val="single"/>
    </w:rPr>
  </w:style>
  <w:style w:type="paragraph" w:customStyle="1" w:styleId="FR1">
    <w:name w:val="FR1"/>
    <w:rsid w:val="009826CB"/>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link w:val="a7"/>
    <w:uiPriority w:val="1"/>
    <w:qFormat/>
    <w:rsid w:val="009826CB"/>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9826CB"/>
    <w:rPr>
      <w:rFonts w:ascii="Times New Roman" w:hAnsi="Times New Roman" w:cs="Times New Roman"/>
      <w:sz w:val="22"/>
      <w:szCs w:val="22"/>
    </w:rPr>
  </w:style>
  <w:style w:type="character" w:customStyle="1" w:styleId="40">
    <w:name w:val="Заголовок 4 Знак"/>
    <w:basedOn w:val="a0"/>
    <w:link w:val="4"/>
    <w:uiPriority w:val="9"/>
    <w:rsid w:val="00EB7DFF"/>
    <w:rPr>
      <w:rFonts w:asciiTheme="majorHAnsi" w:eastAsiaTheme="majorEastAsia" w:hAnsiTheme="majorHAnsi" w:cstheme="majorBidi"/>
      <w:b/>
      <w:bCs/>
      <w:i/>
      <w:iCs/>
      <w:color w:val="4F81BD" w:themeColor="accent1"/>
      <w:lang w:val="kk-KZ"/>
    </w:rPr>
  </w:style>
  <w:style w:type="paragraph" w:styleId="a8">
    <w:name w:val="header"/>
    <w:basedOn w:val="a"/>
    <w:link w:val="a9"/>
    <w:uiPriority w:val="99"/>
    <w:semiHidden/>
    <w:unhideWhenUsed/>
    <w:rsid w:val="00CB33A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33A6"/>
    <w:rPr>
      <w:lang w:val="kk-KZ"/>
    </w:rPr>
  </w:style>
  <w:style w:type="paragraph" w:styleId="aa">
    <w:name w:val="footer"/>
    <w:basedOn w:val="a"/>
    <w:link w:val="ab"/>
    <w:uiPriority w:val="99"/>
    <w:semiHidden/>
    <w:unhideWhenUsed/>
    <w:rsid w:val="00CB33A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B33A6"/>
    <w:rPr>
      <w:lang w:val="kk-KZ"/>
    </w:rPr>
  </w:style>
  <w:style w:type="character" w:customStyle="1" w:styleId="a7">
    <w:name w:val="Без интервала Знак"/>
    <w:link w:val="a6"/>
    <w:uiPriority w:val="1"/>
    <w:locked/>
    <w:rsid w:val="00892D21"/>
    <w:rPr>
      <w:rFonts w:ascii="Times New Roman" w:eastAsia="Times New Roman" w:hAnsi="Times New Roman" w:cs="Times New Roman"/>
      <w:sz w:val="24"/>
      <w:szCs w:val="24"/>
      <w:lang w:eastAsia="ru-RU"/>
    </w:rPr>
  </w:style>
  <w:style w:type="character" w:customStyle="1" w:styleId="ac">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C12118"/>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c"/>
    <w:uiPriority w:val="99"/>
    <w:qFormat/>
    <w:rsid w:val="00C12118"/>
    <w:pPr>
      <w:spacing w:before="100" w:beforeAutospacing="1" w:after="100" w:afterAutospacing="1" w:line="240" w:lineRule="auto"/>
    </w:pPr>
    <w:rPr>
      <w:sz w:val="24"/>
      <w:szCs w:val="24"/>
      <w:lang w:val="ru-RU"/>
    </w:rPr>
  </w:style>
  <w:style w:type="paragraph" w:styleId="ad">
    <w:name w:val="List Paragraph"/>
    <w:basedOn w:val="a"/>
    <w:uiPriority w:val="34"/>
    <w:qFormat/>
    <w:rsid w:val="0096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3487">
      <w:bodyDiv w:val="1"/>
      <w:marLeft w:val="0"/>
      <w:marRight w:val="0"/>
      <w:marTop w:val="0"/>
      <w:marBottom w:val="0"/>
      <w:divBdr>
        <w:top w:val="none" w:sz="0" w:space="0" w:color="auto"/>
        <w:left w:val="none" w:sz="0" w:space="0" w:color="auto"/>
        <w:bottom w:val="none" w:sz="0" w:space="0" w:color="auto"/>
        <w:right w:val="none" w:sz="0" w:space="0" w:color="auto"/>
      </w:divBdr>
    </w:div>
    <w:div w:id="6824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3919@taxkost.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k3919@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BF39-7125-46BE-8BC9-39EEDB45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Замятин Сергей</cp:lastModifiedBy>
  <cp:revision>6</cp:revision>
  <cp:lastPrinted>2018-09-17T10:11:00Z</cp:lastPrinted>
  <dcterms:created xsi:type="dcterms:W3CDTF">2018-10-09T04:12:00Z</dcterms:created>
  <dcterms:modified xsi:type="dcterms:W3CDTF">2018-10-10T11:08:00Z</dcterms:modified>
</cp:coreProperties>
</file>