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государственных доходов по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 (индекс 110003, </w:t>
      </w:r>
      <w:proofErr w:type="spellStart"/>
      <w:r>
        <w:rPr>
          <w:rFonts w:ascii="Times New Roman" w:hAnsi="Times New Roman"/>
          <w:b/>
          <w:sz w:val="24"/>
          <w:szCs w:val="24"/>
        </w:rPr>
        <w:t>г.Костанай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ул.Гоголя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д.183 телефон для справок: 8(7142) 53-56-09, факс: 53-67-93, </w:t>
      </w:r>
      <w:r>
        <w:rPr>
          <w:rFonts w:ascii="Times New Roman" w:hAnsi="Times New Roman"/>
          <w:b/>
          <w:sz w:val="24"/>
          <w:szCs w:val="24"/>
          <w:lang w:val="kk-KZ"/>
        </w:rPr>
        <w:t>объявляет конкурс на занятие вакантных должностей в Службу экономических расследований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768A">
        <w:rPr>
          <w:rFonts w:ascii="Times New Roman" w:hAnsi="Times New Roman"/>
          <w:b/>
          <w:sz w:val="24"/>
          <w:szCs w:val="24"/>
        </w:rPr>
        <w:t xml:space="preserve">Ведущий специалист - следователь (категория 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4768A">
        <w:rPr>
          <w:rFonts w:ascii="Times New Roman" w:hAnsi="Times New Roman"/>
          <w:b/>
          <w:sz w:val="24"/>
          <w:szCs w:val="24"/>
        </w:rPr>
        <w:t>-</w:t>
      </w:r>
      <w:r w:rsidRPr="00C4768A">
        <w:rPr>
          <w:rFonts w:ascii="Times New Roman" w:hAnsi="Times New Roman"/>
          <w:b/>
          <w:sz w:val="24"/>
          <w:szCs w:val="24"/>
          <w:lang w:val="en-US"/>
        </w:rPr>
        <w:t>GDO</w:t>
      </w:r>
      <w:r w:rsidRPr="00C4768A">
        <w:rPr>
          <w:rFonts w:ascii="Times New Roman" w:hAnsi="Times New Roman"/>
          <w:b/>
          <w:sz w:val="24"/>
          <w:szCs w:val="24"/>
        </w:rPr>
        <w:t>-6) криминалистического отдела Управления расследования правонарушений в финансовой сфере. (1 единица)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>
        <w:rPr>
          <w:rFonts w:ascii="Times New Roman" w:hAnsi="Times New Roman"/>
          <w:sz w:val="24"/>
          <w:szCs w:val="24"/>
        </w:rPr>
        <w:t xml:space="preserve">: проводить криминалистические и специальные виды исследований (в зависимости от образования, квалификации, а также соответствующих допусков, при их наличии) в рамках досудебного производства (расследования), оперативно-розыскных мероприятий и проверок. Проверять полноту проведенного исследования, научную обоснованность выводов и достоверность полученной информации, качество оформления заключения, соблюдать установленные методики и сроки   исследования; проводить фотографирование, </w:t>
      </w:r>
      <w:proofErr w:type="spellStart"/>
      <w:r>
        <w:rPr>
          <w:rFonts w:ascii="Times New Roman" w:hAnsi="Times New Roman"/>
          <w:sz w:val="24"/>
          <w:szCs w:val="24"/>
        </w:rPr>
        <w:t>дактилоскопирование</w:t>
      </w:r>
      <w:proofErr w:type="spellEnd"/>
      <w:r>
        <w:rPr>
          <w:rFonts w:ascii="Times New Roman" w:hAnsi="Times New Roman"/>
          <w:sz w:val="24"/>
          <w:szCs w:val="24"/>
        </w:rPr>
        <w:t>, звукозаписи, видеосъемки подозреваемых, обвиняемых лиц, отбор образцов для исследования и постановки на криминалистические и специальные учеты; осуществление формирование и ведение криминалистических и специальных учетов (банк данных фальшивых банкнот, дактилоскопический учет, АИПС «Образ++», видео-аудио учет); на основе судебно-следственной практики и положительного опыта разрабатывать методические рекомендации и указания по организации проведения криминалистических и специальных видов исследований при расследовании уголовных дел, отнесенных к компетенции Службы экономических расследований.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Требования: 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Высшее профессиональное, соответствующее функциональным направлениям конкретной должности, </w:t>
      </w:r>
      <w:r>
        <w:rPr>
          <w:rFonts w:ascii="Times New Roman" w:hAnsi="Times New Roman"/>
          <w:sz w:val="24"/>
          <w:szCs w:val="24"/>
          <w:lang w:val="kk-KZ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аличие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</w:rPr>
        <w:t>Пригодность по состоянию здоровья к прохождению службы в правоохранительных органах.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Должностный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оклад </w:t>
      </w:r>
      <w:r>
        <w:rPr>
          <w:rFonts w:ascii="Times New Roman" w:hAnsi="Times New Roman"/>
          <w:sz w:val="24"/>
          <w:szCs w:val="24"/>
        </w:rPr>
        <w:t xml:space="preserve">будет устанавливаться согласно Указу </w:t>
      </w:r>
      <w:proofErr w:type="gramStart"/>
      <w:r>
        <w:rPr>
          <w:rFonts w:ascii="Times New Roman" w:hAnsi="Times New Roman"/>
          <w:sz w:val="24"/>
          <w:szCs w:val="24"/>
        </w:rPr>
        <w:t>Президента 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Казахстан от 17 января 2004 года №1284 « 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конкурса и образцы документов утверждены приказом Министерства финансов Республики Казахстан от 17 ноября 2014 №498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О некоторых вопросах прохождения службы в оперативно следственных подразделениях органов государственных доходов (служба экономических расследований)»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приема документов (</w:t>
      </w:r>
      <w:r>
        <w:rPr>
          <w:rFonts w:ascii="Times New Roman" w:hAnsi="Times New Roman"/>
          <w:b/>
          <w:i/>
          <w:sz w:val="24"/>
          <w:szCs w:val="24"/>
        </w:rPr>
        <w:t xml:space="preserve">прием документов прекращается по истечению десяти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рабочих  дней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 дня последней публикации объявления о проведении конкурса) 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приема документов: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Костанай</w:t>
      </w:r>
      <w:proofErr w:type="spellEnd"/>
      <w:r>
        <w:rPr>
          <w:rFonts w:ascii="Times New Roman" w:hAnsi="Times New Roman"/>
          <w:sz w:val="24"/>
          <w:szCs w:val="24"/>
        </w:rPr>
        <w:t>, ул. Гоголя д.183 здание Департамента государственных доходов.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71B11" w:rsidRDefault="00471B11" w:rsidP="0047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Граждане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желающие принять участие в конкурсе, подают в кадровую службу органа государственных доходов, проводящего конкурс, следующие документы, </w:t>
      </w:r>
      <w:r>
        <w:rPr>
          <w:rFonts w:ascii="Times New Roman" w:hAnsi="Times New Roman"/>
          <w:sz w:val="24"/>
          <w:szCs w:val="24"/>
        </w:rPr>
        <w:t>вложенные в скоросшиватель, с указанием перечня прилагаемых документов, нарочно или по почте.</w:t>
      </w:r>
    </w:p>
    <w:p w:rsidR="00471B11" w:rsidRDefault="00471B11" w:rsidP="00471B11">
      <w:pPr>
        <w:pStyle w:val="a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Перечень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bCs/>
        </w:rPr>
        <w:t>необходимых документов для участия в конкурсе</w:t>
      </w:r>
      <w:r>
        <w:rPr>
          <w:rFonts w:ascii="Times New Roman" w:hAnsi="Times New Roman"/>
          <w:b/>
        </w:rPr>
        <w:t> </w:t>
      </w:r>
    </w:p>
    <w:p w:rsidR="00471B11" w:rsidRDefault="00471B11" w:rsidP="00471B11">
      <w:pPr>
        <w:pStyle w:val="a4"/>
        <w:rPr>
          <w:rFonts w:ascii="Times New Roman" w:hAnsi="Times New Roman"/>
          <w:lang w:val="kk-KZ"/>
        </w:rPr>
      </w:pPr>
      <w:r>
        <w:rPr>
          <w:lang w:val="kk-KZ"/>
        </w:rPr>
        <w:t xml:space="preserve">      </w:t>
      </w:r>
      <w:r>
        <w:rPr>
          <w:rFonts w:ascii="Times New Roman" w:hAnsi="Times New Roman"/>
        </w:rPr>
        <w:t xml:space="preserve">1) заявление по форме; </w:t>
      </w:r>
      <w:r>
        <w:rPr>
          <w:rFonts w:ascii="Times New Roman" w:hAnsi="Times New Roman"/>
        </w:rPr>
        <w:br/>
        <w:t>      2) заполненный личный листок по учету кадров (с указанием адреса фактического места проживания и контактных телефонов) по форме;</w:t>
      </w:r>
      <w:r>
        <w:rPr>
          <w:rFonts w:ascii="Times New Roman" w:hAnsi="Times New Roman"/>
        </w:rPr>
        <w:br/>
        <w:t>      3) копию удостоверения личности гражданина Республики Казахстан;</w:t>
      </w:r>
      <w:r>
        <w:rPr>
          <w:rFonts w:ascii="Times New Roman" w:hAnsi="Times New Roman"/>
        </w:rPr>
        <w:br/>
        <w:t xml:space="preserve">      4) копии документов об образовании (диплом и приложение); </w:t>
      </w:r>
      <w:r>
        <w:rPr>
          <w:rFonts w:ascii="Times New Roman" w:hAnsi="Times New Roman"/>
        </w:rPr>
        <w:br/>
        <w:t>      5) </w:t>
      </w:r>
      <w:hyperlink r:id="rId4" w:anchor="z436" w:history="1">
        <w:r>
          <w:rPr>
            <w:rStyle w:val="a3"/>
            <w:rFonts w:ascii="Times New Roman" w:hAnsi="Times New Roman"/>
          </w:rPr>
          <w:t>копию</w:t>
        </w:r>
      </w:hyperlink>
      <w:r>
        <w:rPr>
          <w:rFonts w:ascii="Times New Roman" w:hAnsi="Times New Roman"/>
        </w:rPr>
        <w:t> </w:t>
      </w:r>
      <w:hyperlink r:id="rId5" w:anchor="z441" w:history="1">
        <w:r>
          <w:rPr>
            <w:rStyle w:val="a3"/>
            <w:rFonts w:ascii="Times New Roman" w:hAnsi="Times New Roman"/>
          </w:rPr>
          <w:t>документа</w:t>
        </w:r>
      </w:hyperlink>
      <w:r>
        <w:rPr>
          <w:rFonts w:ascii="Times New Roman" w:hAnsi="Times New Roman"/>
        </w:rPr>
        <w:t>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 </w:t>
      </w:r>
      <w:hyperlink r:id="rId6" w:anchor="z479" w:history="1">
        <w:r>
          <w:rPr>
            <w:rStyle w:val="a3"/>
            <w:rFonts w:ascii="Times New Roman" w:hAnsi="Times New Roman"/>
          </w:rPr>
          <w:t>освобождение</w:t>
        </w:r>
      </w:hyperlink>
      <w:r>
        <w:rPr>
          <w:rFonts w:ascii="Times New Roman" w:hAnsi="Times New Roman"/>
        </w:rPr>
        <w:t xml:space="preserve"> или </w:t>
      </w:r>
      <w:hyperlink r:id="rId7" w:anchor="z445" w:history="1">
        <w:r>
          <w:rPr>
            <w:rStyle w:val="a3"/>
            <w:rFonts w:ascii="Times New Roman" w:hAnsi="Times New Roman"/>
          </w:rPr>
          <w:t>отсрочку</w:t>
        </w:r>
      </w:hyperlink>
      <w:r>
        <w:rPr>
          <w:rFonts w:ascii="Times New Roman" w:hAnsi="Times New Roman"/>
        </w:rPr>
        <w:t xml:space="preserve"> от призыва на </w:t>
      </w:r>
      <w:r>
        <w:rPr>
          <w:rFonts w:ascii="Times New Roman" w:hAnsi="Times New Roman"/>
        </w:rPr>
        <w:lastRenderedPageBreak/>
        <w:t xml:space="preserve">срочную воинскую службу в соответствии с законодательством Республики Казахстан; </w:t>
      </w:r>
      <w:r>
        <w:rPr>
          <w:rFonts w:ascii="Times New Roman" w:hAnsi="Times New Roman"/>
        </w:rPr>
        <w:br/>
        <w:t>      6) фотографию размером 3*4 (4 штуки);</w:t>
      </w:r>
      <w:r>
        <w:rPr>
          <w:rFonts w:ascii="Times New Roman" w:hAnsi="Times New Roman"/>
        </w:rPr>
        <w:br/>
        <w:t>      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супругов, по форме;</w:t>
      </w:r>
      <w:r>
        <w:rPr>
          <w:rFonts w:ascii="Times New Roman" w:hAnsi="Times New Roman"/>
        </w:rPr>
        <w:br/>
        <w:t>      8) копию </w:t>
      </w:r>
      <w:hyperlink r:id="rId8" w:anchor="z35" w:history="1">
        <w:r>
          <w:rPr>
            <w:rStyle w:val="a3"/>
            <w:rFonts w:ascii="Times New Roman" w:hAnsi="Times New Roman"/>
          </w:rPr>
          <w:t>документа</w:t>
        </w:r>
      </w:hyperlink>
      <w:r>
        <w:rPr>
          <w:rFonts w:ascii="Times New Roman" w:hAnsi="Times New Roman"/>
        </w:rPr>
        <w:t xml:space="preserve">, подтверждающего трудовую деятельность; </w:t>
      </w:r>
      <w:r>
        <w:rPr>
          <w:rFonts w:ascii="Times New Roman" w:hAnsi="Times New Roman"/>
        </w:rPr>
        <w:br/>
        <w:t>      9) </w:t>
      </w:r>
      <w:hyperlink r:id="rId9" w:anchor="z7" w:history="1">
        <w:r>
          <w:rPr>
            <w:rStyle w:val="a3"/>
            <w:rFonts w:ascii="Times New Roman" w:hAnsi="Times New Roman"/>
          </w:rPr>
          <w:t>справки</w:t>
        </w:r>
      </w:hyperlink>
      <w:r>
        <w:rPr>
          <w:rFonts w:ascii="Times New Roman" w:hAnsi="Times New Roman"/>
        </w:rPr>
        <w:t xml:space="preserve">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  <w:r>
        <w:rPr>
          <w:rFonts w:ascii="Times New Roman" w:hAnsi="Times New Roman"/>
        </w:rPr>
        <w:br/>
        <w:t>      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 </w:t>
      </w:r>
      <w:hyperlink r:id="rId10" w:anchor="z17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Республики Казахстан «О борьбе с коррупцией»</w:t>
      </w:r>
      <w:r>
        <w:rPr>
          <w:rFonts w:ascii="Times New Roman" w:hAnsi="Times New Roman"/>
          <w:lang w:val="kk-KZ"/>
        </w:rPr>
        <w:t xml:space="preserve"> </w:t>
      </w:r>
    </w:p>
    <w:p w:rsidR="00471B11" w:rsidRDefault="00471B11" w:rsidP="00471B11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11) </w:t>
      </w:r>
      <w:r>
        <w:rPr>
          <w:rFonts w:ascii="Times New Roman" w:hAnsi="Times New Roman"/>
          <w:color w:val="000000"/>
          <w:sz w:val="24"/>
          <w:szCs w:val="24"/>
        </w:rPr>
        <w:t>сертификат о прохождении тестирования на знание законодательств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471B11" w:rsidRDefault="00471B11" w:rsidP="00471B11">
      <w:pPr>
        <w:pStyle w:val="a4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12) </w:t>
      </w:r>
      <w:r>
        <w:rPr>
          <w:rFonts w:ascii="Times New Roman" w:hAnsi="Times New Roman"/>
          <w:color w:val="000000"/>
          <w:sz w:val="24"/>
          <w:szCs w:val="24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471B11" w:rsidRPr="00995914" w:rsidRDefault="00471B11" w:rsidP="00471B1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При приеме копий документов для сверки обозреваются их оригиналы или принимаются их нотариально засвидетельствованные копии.</w:t>
      </w:r>
    </w:p>
    <w:p w:rsidR="00471B11" w:rsidRDefault="00471B11" w:rsidP="00471B1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      Представление неполного пакета документов является основанием для отказа в их приеме. </w:t>
      </w:r>
      <w:r>
        <w:rPr>
          <w:rFonts w:ascii="Times New Roman" w:hAnsi="Times New Roman"/>
        </w:rPr>
        <w:br/>
      </w:r>
      <w:r w:rsidRPr="00FF746B">
        <w:rPr>
          <w:rFonts w:ascii="Times New Roman" w:hAnsi="Times New Roman"/>
          <w:sz w:val="24"/>
          <w:szCs w:val="24"/>
        </w:rPr>
        <w:t>      Граждане вправе предоставлять дополнительно информацию, касающуюся их образования, опыта работы и профессионального уровня (копии документов о повышении квалификации, присвоении ученых (академических) степеней и званий, характеристики, рекомендации, научные публикации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>и</w:t>
      </w:r>
      <w:r w:rsidRPr="00FF74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F746B">
        <w:rPr>
          <w:rFonts w:ascii="Times New Roman" w:hAnsi="Times New Roman"/>
          <w:sz w:val="24"/>
          <w:szCs w:val="24"/>
        </w:rPr>
        <w:t>иные</w:t>
      </w:r>
      <w:r w:rsidRPr="00FF746B">
        <w:rPr>
          <w:rFonts w:ascii="Times New Roman" w:hAnsi="Times New Roman"/>
          <w:sz w:val="24"/>
          <w:szCs w:val="24"/>
          <w:lang w:val="kk-KZ"/>
        </w:rPr>
        <w:tab/>
      </w:r>
      <w:r w:rsidRPr="00FF746B">
        <w:rPr>
          <w:rFonts w:ascii="Times New Roman" w:hAnsi="Times New Roman"/>
          <w:sz w:val="24"/>
          <w:szCs w:val="24"/>
        </w:rPr>
        <w:t xml:space="preserve">сведения). </w:t>
      </w:r>
      <w:r w:rsidRPr="00FF74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Информация об этапах конкурса будет размещаться на информационных        стендах Департамента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области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местах, доступных для всеобщего обозрения, а также на его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1B11" w:rsidRDefault="00471B11" w:rsidP="00471B11">
      <w:pPr>
        <w:pStyle w:val="a4"/>
        <w:rPr>
          <w:rFonts w:ascii="Times New Roman" w:hAnsi="Times New Roman"/>
          <w:sz w:val="24"/>
          <w:szCs w:val="24"/>
        </w:rPr>
      </w:pPr>
    </w:p>
    <w:p w:rsidR="00455218" w:rsidRDefault="00455218">
      <w:bookmarkStart w:id="0" w:name="_GoBack"/>
      <w:bookmarkEnd w:id="0"/>
    </w:p>
    <w:sectPr w:rsidR="0045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1"/>
    <w:rsid w:val="00455218"/>
    <w:rsid w:val="00471B11"/>
    <w:rsid w:val="006F6A34"/>
    <w:rsid w:val="00911086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294-E141-4702-8B19-D0CCFD75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B11"/>
    <w:rPr>
      <w:color w:val="0563C1" w:themeColor="hyperlink"/>
      <w:u w:val="single"/>
    </w:rPr>
  </w:style>
  <w:style w:type="paragraph" w:styleId="a4">
    <w:name w:val="No Spacing"/>
    <w:uiPriority w:val="1"/>
    <w:qFormat/>
    <w:rsid w:val="00471B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2000005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2000005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P1200000859" TargetMode="External"/><Relationship Id="rId10" Type="http://schemas.openxmlformats.org/officeDocument/2006/relationships/hyperlink" Target="http://adilet.zan.kz/rus/docs/Z980000267_" TargetMode="External"/><Relationship Id="rId4" Type="http://schemas.openxmlformats.org/officeDocument/2006/relationships/hyperlink" Target="http://adilet.zan.kz/rus/docs/P1200000859" TargetMode="External"/><Relationship Id="rId9" Type="http://schemas.openxmlformats.org/officeDocument/2006/relationships/hyperlink" Target="http://adilet.zan.kz/rus/docs/V150001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2018-08-02T05:52:00Z</dcterms:created>
  <dcterms:modified xsi:type="dcterms:W3CDTF">2018-08-02T05:52:00Z</dcterms:modified>
</cp:coreProperties>
</file>