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79" w:rsidRPr="00DD236F" w:rsidRDefault="003A1079" w:rsidP="003A1079">
      <w:pPr>
        <w:jc w:val="center"/>
        <w:rPr>
          <w:rFonts w:eastAsia="Calibri"/>
          <w:b/>
          <w:sz w:val="28"/>
          <w:szCs w:val="28"/>
          <w:lang w:val="kk-KZ"/>
        </w:rPr>
      </w:pPr>
      <w:r w:rsidRPr="00DD236F">
        <w:rPr>
          <w:rFonts w:eastAsia="Calibri"/>
          <w:b/>
          <w:sz w:val="28"/>
          <w:szCs w:val="28"/>
        </w:rPr>
        <w:t>Список</w:t>
      </w:r>
    </w:p>
    <w:p w:rsidR="003A1079" w:rsidRDefault="003A1079" w:rsidP="003A1079">
      <w:pPr>
        <w:shd w:val="clear" w:color="auto" w:fill="FFFFFF"/>
        <w:adjustRightInd w:val="0"/>
        <w:jc w:val="both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к</w:t>
      </w:r>
      <w:r w:rsidRPr="00C273FE">
        <w:rPr>
          <w:rFonts w:eastAsia="Calibri"/>
          <w:b/>
          <w:sz w:val="28"/>
          <w:szCs w:val="28"/>
          <w:lang w:val="kk-KZ"/>
        </w:rPr>
        <w:t>андидат</w:t>
      </w:r>
      <w:r>
        <w:rPr>
          <w:rFonts w:eastAsia="Calibri"/>
          <w:b/>
          <w:sz w:val="28"/>
          <w:szCs w:val="28"/>
          <w:lang w:val="kk-KZ"/>
        </w:rPr>
        <w:t>ов,</w:t>
      </w:r>
      <w:r w:rsidRPr="00C273FE">
        <w:rPr>
          <w:rFonts w:eastAsia="Calibri"/>
          <w:b/>
          <w:sz w:val="28"/>
          <w:szCs w:val="28"/>
          <w:lang w:val="kk-KZ"/>
        </w:rPr>
        <w:t xml:space="preserve"> получивш</w:t>
      </w:r>
      <w:r>
        <w:rPr>
          <w:rFonts w:eastAsia="Calibri"/>
          <w:b/>
          <w:sz w:val="28"/>
          <w:szCs w:val="28"/>
          <w:lang w:val="kk-KZ"/>
        </w:rPr>
        <w:t xml:space="preserve">их </w:t>
      </w:r>
      <w:r w:rsidRPr="00C273FE">
        <w:rPr>
          <w:rFonts w:eastAsia="Calibri"/>
          <w:b/>
          <w:sz w:val="28"/>
          <w:szCs w:val="28"/>
          <w:lang w:val="kk-KZ"/>
        </w:rPr>
        <w:t xml:space="preserve">положительное заключение конкурсной комиссии </w:t>
      </w:r>
      <w:r>
        <w:rPr>
          <w:b/>
          <w:sz w:val="28"/>
          <w:szCs w:val="28"/>
          <w:lang w:val="kk-KZ"/>
        </w:rPr>
        <w:t>У</w:t>
      </w:r>
      <w:r w:rsidRPr="008B7304">
        <w:rPr>
          <w:b/>
          <w:sz w:val="28"/>
          <w:szCs w:val="28"/>
          <w:lang w:val="kk-KZ"/>
        </w:rPr>
        <w:t>правлени</w:t>
      </w:r>
      <w:r>
        <w:rPr>
          <w:b/>
          <w:sz w:val="28"/>
          <w:szCs w:val="28"/>
          <w:lang w:val="kk-KZ"/>
        </w:rPr>
        <w:t>я</w:t>
      </w:r>
      <w:r w:rsidRPr="008B7304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>г.Аркалыку</w:t>
      </w:r>
      <w:r w:rsidRPr="00C273FE">
        <w:rPr>
          <w:rFonts w:eastAsia="Calibri"/>
          <w:b/>
          <w:sz w:val="28"/>
          <w:szCs w:val="28"/>
          <w:lang w:val="kk-KZ"/>
        </w:rPr>
        <w:t xml:space="preserve"> Департамента государственных доходов </w:t>
      </w:r>
      <w:r w:rsidRPr="00C273FE">
        <w:rPr>
          <w:b/>
          <w:sz w:val="28"/>
          <w:szCs w:val="28"/>
          <w:lang w:val="kk-KZ"/>
        </w:rPr>
        <w:t xml:space="preserve">по Костанайской </w:t>
      </w:r>
      <w:r w:rsidRPr="00C273FE">
        <w:rPr>
          <w:rFonts w:eastAsia="Calibri"/>
          <w:b/>
          <w:sz w:val="28"/>
          <w:szCs w:val="28"/>
          <w:lang w:val="kk-KZ"/>
        </w:rPr>
        <w:t xml:space="preserve">области Комитета государственных доходов Министерства финансов Республики Казахстан </w:t>
      </w:r>
      <w:r>
        <w:rPr>
          <w:rFonts w:eastAsia="Calibri"/>
          <w:b/>
          <w:sz w:val="28"/>
          <w:szCs w:val="28"/>
          <w:lang w:val="kk-KZ"/>
        </w:rPr>
        <w:t xml:space="preserve"> общего </w:t>
      </w:r>
      <w:r>
        <w:rPr>
          <w:b/>
          <w:sz w:val="28"/>
          <w:szCs w:val="28"/>
          <w:lang w:val="kk-KZ"/>
        </w:rPr>
        <w:t xml:space="preserve"> </w:t>
      </w:r>
      <w:r w:rsidRPr="00C273FE">
        <w:rPr>
          <w:b/>
          <w:sz w:val="28"/>
          <w:szCs w:val="28"/>
          <w:lang w:val="kk-KZ"/>
        </w:rPr>
        <w:t>конкурса</w:t>
      </w:r>
      <w:r w:rsidRPr="00C273FE">
        <w:rPr>
          <w:rFonts w:eastAsia="Calibri"/>
          <w:b/>
          <w:sz w:val="28"/>
          <w:szCs w:val="28"/>
          <w:lang w:val="kk-KZ"/>
        </w:rPr>
        <w:t xml:space="preserve"> </w:t>
      </w:r>
      <w:r w:rsidRPr="00C273FE">
        <w:rPr>
          <w:rFonts w:eastAsia="Calibri"/>
          <w:b/>
          <w:sz w:val="28"/>
          <w:szCs w:val="28"/>
        </w:rPr>
        <w:t xml:space="preserve">на занятие вакантных административных государственных </w:t>
      </w:r>
      <w:r>
        <w:rPr>
          <w:rFonts w:eastAsia="Calibri"/>
          <w:b/>
          <w:sz w:val="28"/>
          <w:szCs w:val="28"/>
          <w:lang w:val="kk-KZ"/>
        </w:rPr>
        <w:t xml:space="preserve">низовой </w:t>
      </w:r>
      <w:r w:rsidRPr="00C273FE">
        <w:rPr>
          <w:rFonts w:eastAsia="Calibri"/>
          <w:b/>
          <w:sz w:val="28"/>
          <w:szCs w:val="28"/>
        </w:rPr>
        <w:t>должностей</w:t>
      </w:r>
      <w:r w:rsidRPr="00C273FE">
        <w:rPr>
          <w:rFonts w:eastAsia="Calibri"/>
          <w:b/>
          <w:sz w:val="28"/>
          <w:szCs w:val="28"/>
          <w:lang w:val="kk-KZ"/>
        </w:rPr>
        <w:t xml:space="preserve"> корпуса «Б».</w:t>
      </w:r>
    </w:p>
    <w:p w:rsidR="003A1079" w:rsidRPr="00C273FE" w:rsidRDefault="003A1079" w:rsidP="003A1079">
      <w:pPr>
        <w:shd w:val="clear" w:color="auto" w:fill="FFFFFF"/>
        <w:adjustRightInd w:val="0"/>
        <w:jc w:val="both"/>
        <w:rPr>
          <w:rFonts w:eastAsia="Calibri"/>
          <w:b/>
          <w:sz w:val="28"/>
          <w:szCs w:val="28"/>
          <w:lang w:val="kk-KZ"/>
        </w:rPr>
      </w:pPr>
    </w:p>
    <w:p w:rsidR="003A1079" w:rsidRDefault="003A1079" w:rsidP="003A107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главного специалиста отдела по работе с налогоплательщиками:</w:t>
      </w:r>
    </w:p>
    <w:p w:rsidR="003A1079" w:rsidRPr="00D46537" w:rsidRDefault="003A1079" w:rsidP="003A1079">
      <w:pPr>
        <w:pStyle w:val="a3"/>
        <w:ind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3A1079" w:rsidRDefault="003A1079" w:rsidP="003A1079">
      <w:pPr>
        <w:pStyle w:val="a3"/>
        <w:ind w:left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1.Жанбаева Гүлжан Серікқызы</w:t>
      </w:r>
    </w:p>
    <w:p w:rsidR="003A1079" w:rsidRDefault="003A1079" w:rsidP="003A1079">
      <w:pPr>
        <w:pStyle w:val="a3"/>
        <w:ind w:left="1068"/>
        <w:rPr>
          <w:rFonts w:ascii="Times New Roman" w:hAnsi="Times New Roman"/>
          <w:sz w:val="28"/>
          <w:szCs w:val="28"/>
          <w:lang w:val="kk-KZ"/>
        </w:rPr>
      </w:pPr>
    </w:p>
    <w:p w:rsidR="003A1079" w:rsidRDefault="003A1079" w:rsidP="003A1079">
      <w:pPr>
        <w:jc w:val="both"/>
        <w:rPr>
          <w:sz w:val="28"/>
          <w:szCs w:val="28"/>
          <w:lang w:val="kk-KZ"/>
        </w:rPr>
      </w:pPr>
    </w:p>
    <w:p w:rsidR="000C5C01" w:rsidRDefault="000C5C01"/>
    <w:sectPr w:rsidR="000C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079"/>
    <w:rsid w:val="000C5C01"/>
    <w:rsid w:val="003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0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1</cp:revision>
  <dcterms:created xsi:type="dcterms:W3CDTF">2016-12-08T08:44:00Z</dcterms:created>
  <dcterms:modified xsi:type="dcterms:W3CDTF">2016-12-08T08:45:00Z</dcterms:modified>
</cp:coreProperties>
</file>