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D4" w:rsidRDefault="00D37CD4" w:rsidP="00D37CD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лауазымына орналасу үшін барлық мемлекеттік органдардың мемлекеттік қызметшілері арасында ішкі конкурс.</w:t>
      </w:r>
    </w:p>
    <w:p w:rsidR="00D37CD4" w:rsidRDefault="00D37CD4" w:rsidP="00D37CD4">
      <w:pPr>
        <w:rPr>
          <w:b/>
          <w:lang w:val="kk-KZ"/>
        </w:rPr>
      </w:pPr>
    </w:p>
    <w:p w:rsidR="00D37CD4" w:rsidRDefault="00D37CD4" w:rsidP="00D37CD4">
      <w:pPr>
        <w:ind w:firstLine="708"/>
        <w:jc w:val="both"/>
        <w:rPr>
          <w:lang w:val="kk-KZ"/>
        </w:rPr>
      </w:pPr>
      <w:r>
        <w:rPr>
          <w:b/>
          <w:lang w:val="kk-KZ"/>
        </w:rPr>
        <w:t xml:space="preserve">«Қостанай қаласы бойынша Мемлекеттік кірістер басқармасы» республикалық мемлекеттік мекемесі, 11007, Қостанай облысы, Қостанай қ., Мәулен көш., 21 үй, анықтама телефоны: 8 (7142) 28-85-36, E-mail: </w:t>
      </w:r>
      <w:hyperlink r:id="rId5" w:history="1">
        <w:r>
          <w:rPr>
            <w:rStyle w:val="a3"/>
            <w:b/>
            <w:lang w:val="kk-KZ"/>
          </w:rPr>
          <w:t xml:space="preserve"> r.kabdullina</w:t>
        </w:r>
        <w:r>
          <w:rPr>
            <w:rStyle w:val="a3"/>
            <w:b/>
            <w:lang w:val="be-BY"/>
          </w:rPr>
          <w:t>@kgd.gov.kz</w:t>
        </w:r>
      </w:hyperlink>
      <w:r>
        <w:rPr>
          <w:b/>
          <w:u w:val="single"/>
          <w:lang w:val="be-BY"/>
        </w:rPr>
        <w:t xml:space="preserve"> </w:t>
      </w:r>
      <w:r>
        <w:rPr>
          <w:b/>
          <w:lang w:val="kk-KZ"/>
        </w:rPr>
        <w:t>Барлық мемлекеттік органдарының мемлекеттік қызметшілері арасындағы «Б» корпусының бос әкімшілік мемлекеттік лауазымға орналасуға ішкі конкурс жариялайды:</w:t>
      </w:r>
    </w:p>
    <w:p w:rsidR="00D37CD4" w:rsidRDefault="00D37CD4" w:rsidP="00D37CD4">
      <w:pPr>
        <w:pStyle w:val="a4"/>
        <w:ind w:firstLine="708"/>
        <w:rPr>
          <w:b/>
          <w:lang w:val="be-BY"/>
        </w:rPr>
      </w:pPr>
    </w:p>
    <w:p w:rsidR="00D37CD4" w:rsidRDefault="00D37CD4" w:rsidP="00D37CD4">
      <w:pPr>
        <w:pStyle w:val="a4"/>
        <w:ind w:firstLine="708"/>
      </w:pPr>
      <w:r>
        <w:rPr>
          <w:b/>
        </w:rPr>
        <w:t>1. Ш</w:t>
      </w:r>
      <w:r>
        <w:rPr>
          <w:b/>
          <w:lang w:val="be-BY"/>
        </w:rPr>
        <w:t>ағын және орта кәсіпкерлердің субъектісін әкімшілендіру бөлімінің бас маманы,  санаты С-</w:t>
      </w:r>
      <w:r>
        <w:rPr>
          <w:b/>
        </w:rPr>
        <w:t>R</w:t>
      </w:r>
      <w:r>
        <w:rPr>
          <w:b/>
          <w:lang w:val="be-BY"/>
        </w:rPr>
        <w:t>-</w:t>
      </w:r>
      <w:r>
        <w:rPr>
          <w:b/>
        </w:rPr>
        <w:t>4</w:t>
      </w:r>
      <w:r>
        <w:rPr>
          <w:b/>
          <w:lang w:val="be-BY"/>
        </w:rPr>
        <w:t>, 2 бірлік.</w:t>
      </w:r>
    </w:p>
    <w:p w:rsidR="00D37CD4" w:rsidRDefault="00D37CD4" w:rsidP="00D37CD4">
      <w:pPr>
        <w:pStyle w:val="a4"/>
        <w:ind w:firstLine="708"/>
      </w:pPr>
    </w:p>
    <w:p w:rsidR="00D37CD4" w:rsidRDefault="00D37CD4" w:rsidP="00D37CD4">
      <w:pPr>
        <w:pStyle w:val="a4"/>
        <w:ind w:firstLine="708"/>
        <w:rPr>
          <w:b/>
        </w:rPr>
      </w:pPr>
      <w:r>
        <w:t xml:space="preserve">Лауазымдық еңбек ақысы еңбек еткен жылына қарай </w:t>
      </w:r>
      <w:r>
        <w:rPr>
          <w:b/>
        </w:rPr>
        <w:t>73288</w:t>
      </w:r>
      <w:r>
        <w:t xml:space="preserve"> теңгеден </w:t>
      </w:r>
      <w:r>
        <w:rPr>
          <w:b/>
        </w:rPr>
        <w:t>99105</w:t>
      </w:r>
      <w:r>
        <w:t xml:space="preserve"> теңгеге дейін.</w:t>
      </w:r>
    </w:p>
    <w:p w:rsidR="00D37CD4" w:rsidRDefault="00D37CD4" w:rsidP="00D37CD4">
      <w:pPr>
        <w:ind w:firstLine="567"/>
        <w:rPr>
          <w:b/>
          <w:lang w:val="kk-KZ"/>
        </w:rPr>
      </w:pPr>
    </w:p>
    <w:p w:rsidR="00D37CD4" w:rsidRDefault="00D37CD4" w:rsidP="00D37CD4">
      <w:pPr>
        <w:tabs>
          <w:tab w:val="left" w:pos="1109"/>
        </w:tabs>
        <w:autoSpaceDE w:val="0"/>
        <w:autoSpaceDN w:val="0"/>
        <w:ind w:left="720"/>
        <w:jc w:val="both"/>
        <w:rPr>
          <w:b/>
          <w:lang w:val="kk-KZ"/>
        </w:rPr>
      </w:pPr>
      <w:r>
        <w:rPr>
          <w:b/>
          <w:lang w:val="kk-KZ"/>
        </w:rPr>
        <w:t xml:space="preserve">Негізгі функционалдық міндеттері: </w:t>
      </w:r>
    </w:p>
    <w:p w:rsidR="00D37CD4" w:rsidRDefault="00D37CD4" w:rsidP="00D37CD4">
      <w:pPr>
        <w:numPr>
          <w:ilvl w:val="0"/>
          <w:numId w:val="1"/>
        </w:numPr>
        <w:tabs>
          <w:tab w:val="left" w:pos="1109"/>
        </w:tabs>
        <w:autoSpaceDE w:val="0"/>
        <w:autoSpaceDN w:val="0"/>
        <w:jc w:val="both"/>
        <w:rPr>
          <w:lang w:val="kk-KZ"/>
        </w:rPr>
      </w:pPr>
      <w:r>
        <w:rPr>
          <w:lang w:val="kk-KZ"/>
        </w:rPr>
        <w:t xml:space="preserve">ӘҚБ туралыК 205-219, 357, 357-1, 163 сәйкес әкімшілік құқық бұзушылық туралы қаулыларды сотқа жолдау, қаулыларды сапалы және уақытында құру, САЭБ АЖ –не енгізу, өңдеу. Әкімшілік айыппұлдың бюджетке түсуін қадағалау.  </w:t>
      </w:r>
    </w:p>
    <w:p w:rsidR="00D37CD4" w:rsidRDefault="00D37CD4" w:rsidP="00D37CD4">
      <w:pPr>
        <w:numPr>
          <w:ilvl w:val="0"/>
          <w:numId w:val="1"/>
        </w:numPr>
        <w:tabs>
          <w:tab w:val="left" w:pos="1109"/>
        </w:tabs>
        <w:autoSpaceDE w:val="0"/>
        <w:autoSpaceDN w:val="0"/>
        <w:jc w:val="both"/>
        <w:rPr>
          <w:lang w:val="kk-KZ"/>
        </w:rPr>
      </w:pPr>
      <w:r>
        <w:rPr>
          <w:lang w:val="kk-KZ"/>
        </w:rPr>
        <w:t xml:space="preserve">АРМЕУСС әкімшілік материалдар бойынша ақпараттарды сәйкес және сапалы енгізу. </w:t>
      </w:r>
    </w:p>
    <w:p w:rsidR="00D37CD4" w:rsidRDefault="00D37CD4" w:rsidP="00D37CD4">
      <w:pPr>
        <w:numPr>
          <w:ilvl w:val="0"/>
          <w:numId w:val="1"/>
        </w:numPr>
        <w:tabs>
          <w:tab w:val="left" w:pos="1109"/>
        </w:tabs>
        <w:autoSpaceDE w:val="0"/>
        <w:autoSpaceDN w:val="0"/>
        <w:jc w:val="both"/>
        <w:rPr>
          <w:lang w:val="kk-KZ"/>
        </w:rPr>
      </w:pPr>
      <w:r>
        <w:rPr>
          <w:lang w:val="kk-KZ"/>
        </w:rPr>
        <w:t>Арм ЕУСС-те әкімшілік айыппұлды төле туралы хабарламаны, сонымен қатар әкімшілік айыппұлды мәжбүрлеп өндіріп алу туралы хабарламаны  уақытылы енгізу.</w:t>
      </w:r>
    </w:p>
    <w:p w:rsidR="00D37CD4" w:rsidRDefault="00D37CD4" w:rsidP="00D37CD4">
      <w:pPr>
        <w:numPr>
          <w:ilvl w:val="0"/>
          <w:numId w:val="1"/>
        </w:numPr>
        <w:tabs>
          <w:tab w:val="left" w:pos="1109"/>
        </w:tabs>
        <w:autoSpaceDE w:val="0"/>
        <w:autoSpaceDN w:val="0"/>
        <w:jc w:val="both"/>
        <w:rPr>
          <w:lang w:val="kk-KZ"/>
        </w:rPr>
      </w:pPr>
      <w:r>
        <w:rPr>
          <w:lang w:val="kk-KZ"/>
        </w:rPr>
        <w:t>Заңнамамен бекітілген мерзімде салық төлеушілердің үндеулерін және өтініштерін уақытылы қарастыру.</w:t>
      </w:r>
    </w:p>
    <w:p w:rsidR="00D37CD4" w:rsidRDefault="00D37CD4" w:rsidP="00D37CD4">
      <w:pPr>
        <w:numPr>
          <w:ilvl w:val="0"/>
          <w:numId w:val="1"/>
        </w:numPr>
        <w:tabs>
          <w:tab w:val="left" w:pos="1109"/>
        </w:tabs>
        <w:autoSpaceDE w:val="0"/>
        <w:autoSpaceDN w:val="0"/>
        <w:jc w:val="both"/>
        <w:rPr>
          <w:lang w:val="kk-KZ"/>
        </w:rPr>
      </w:pPr>
      <w:r>
        <w:rPr>
          <w:lang w:val="kk-KZ"/>
        </w:rPr>
        <w:t xml:space="preserve">Салық төлеушілердің дербес шоттарына салыстырмалы тексеру жүргізу. </w:t>
      </w:r>
    </w:p>
    <w:p w:rsidR="00D37CD4" w:rsidRDefault="00D37CD4" w:rsidP="00D37CD4">
      <w:pPr>
        <w:numPr>
          <w:ilvl w:val="0"/>
          <w:numId w:val="1"/>
        </w:numPr>
        <w:tabs>
          <w:tab w:val="left" w:pos="1109"/>
        </w:tabs>
        <w:autoSpaceDE w:val="0"/>
        <w:autoSpaceDN w:val="0"/>
        <w:jc w:val="both"/>
        <w:rPr>
          <w:lang w:val="kk-KZ"/>
        </w:rPr>
      </w:pPr>
      <w:r>
        <w:rPr>
          <w:lang w:val="kk-KZ"/>
        </w:rPr>
        <w:t xml:space="preserve">2-Н есебін жүргізуге қатысу.  </w:t>
      </w:r>
    </w:p>
    <w:p w:rsidR="00D37CD4" w:rsidRDefault="00D37CD4" w:rsidP="00D37CD4">
      <w:pPr>
        <w:numPr>
          <w:ilvl w:val="0"/>
          <w:numId w:val="1"/>
        </w:numPr>
        <w:tabs>
          <w:tab w:val="left" w:pos="1109"/>
        </w:tabs>
        <w:autoSpaceDE w:val="0"/>
        <w:autoSpaceDN w:val="0"/>
        <w:jc w:val="both"/>
        <w:rPr>
          <w:lang w:val="kk-KZ"/>
        </w:rPr>
      </w:pPr>
      <w:r>
        <w:rPr>
          <w:lang w:val="kk-KZ"/>
        </w:rPr>
        <w:t xml:space="preserve">Салық төлеушілердің қоңырауларына жауап беру. </w:t>
      </w:r>
    </w:p>
    <w:p w:rsidR="00D37CD4" w:rsidRDefault="00D37CD4" w:rsidP="00D37CD4">
      <w:pPr>
        <w:numPr>
          <w:ilvl w:val="0"/>
          <w:numId w:val="1"/>
        </w:numPr>
        <w:tabs>
          <w:tab w:val="left" w:pos="1109"/>
        </w:tabs>
        <w:autoSpaceDE w:val="0"/>
        <w:autoSpaceDN w:val="0"/>
        <w:jc w:val="both"/>
        <w:rPr>
          <w:lang w:val="kk-KZ"/>
        </w:rPr>
      </w:pPr>
      <w:r>
        <w:rPr>
          <w:lang w:val="kk-KZ"/>
        </w:rPr>
        <w:t xml:space="preserve">МКД бақылауындағы тапсырмаларын орндау. </w:t>
      </w:r>
    </w:p>
    <w:p w:rsidR="00D37CD4" w:rsidRDefault="00D37CD4" w:rsidP="00D37CD4">
      <w:pPr>
        <w:numPr>
          <w:ilvl w:val="0"/>
          <w:numId w:val="1"/>
        </w:numPr>
        <w:tabs>
          <w:tab w:val="left" w:pos="1109"/>
        </w:tabs>
        <w:autoSpaceDE w:val="0"/>
        <w:autoSpaceDN w:val="0"/>
        <w:jc w:val="both"/>
        <w:rPr>
          <w:lang w:val="kk-KZ"/>
        </w:rPr>
      </w:pPr>
      <w:r>
        <w:rPr>
          <w:lang w:val="kk-KZ"/>
        </w:rPr>
        <w:t>Өз құзыреті шегінде салық заңнамасының нормаларын түсіндіру және салық төлеушілерге кеңес жүргізу.</w:t>
      </w:r>
    </w:p>
    <w:p w:rsidR="00D37CD4" w:rsidRDefault="00D37CD4" w:rsidP="00D37CD4">
      <w:pPr>
        <w:tabs>
          <w:tab w:val="left" w:pos="1109"/>
        </w:tabs>
        <w:autoSpaceDE w:val="0"/>
        <w:autoSpaceDN w:val="0"/>
        <w:ind w:left="720"/>
        <w:jc w:val="both"/>
        <w:rPr>
          <w:lang w:val="kk-KZ"/>
        </w:rPr>
      </w:pPr>
      <w:r>
        <w:rPr>
          <w:lang w:val="kk-KZ"/>
        </w:rPr>
        <w:t>Сыбайлас жемқорлық құқық бұзушылығы белгілі болған жағдайда басқарма басшылығына және құқық қорғау органдарына жеткізу.</w:t>
      </w:r>
    </w:p>
    <w:p w:rsidR="00D37CD4" w:rsidRDefault="00D37CD4" w:rsidP="00D37CD4">
      <w:pPr>
        <w:numPr>
          <w:ilvl w:val="0"/>
          <w:numId w:val="2"/>
        </w:numPr>
        <w:rPr>
          <w:rFonts w:ascii="Times New Roman(K)" w:hAnsi="Times New Roman(K)"/>
          <w:lang w:val="kk-KZ"/>
        </w:rPr>
      </w:pPr>
      <w:r>
        <w:rPr>
          <w:rFonts w:ascii="Times New Roman(K)" w:hAnsi="Times New Roman(K)"/>
          <w:lang w:val="kk-KZ"/>
        </w:rPr>
        <w:t xml:space="preserve">бюджетке төленетін басқа да міндетті төлемдердің уақытылы түсуін бақылауды жүзеге асыру. </w:t>
      </w:r>
    </w:p>
    <w:p w:rsidR="00D37CD4" w:rsidRDefault="00D37CD4" w:rsidP="00D37CD4">
      <w:pPr>
        <w:numPr>
          <w:ilvl w:val="0"/>
          <w:numId w:val="2"/>
        </w:numPr>
        <w:tabs>
          <w:tab w:val="left" w:pos="0"/>
          <w:tab w:val="left" w:pos="900"/>
        </w:tabs>
        <w:rPr>
          <w:lang w:val="kk-KZ"/>
        </w:rPr>
      </w:pPr>
      <w:r>
        <w:rPr>
          <w:lang w:val="kk-KZ"/>
        </w:rPr>
        <w:t>Өндірістік емес төлемдер бойынша шаруашылық субъектілерін тақырыптық тексеруді жүзеге асыру</w:t>
      </w:r>
    </w:p>
    <w:p w:rsidR="00D37CD4" w:rsidRDefault="00D37CD4" w:rsidP="00D37CD4">
      <w:pPr>
        <w:numPr>
          <w:ilvl w:val="0"/>
          <w:numId w:val="2"/>
        </w:numPr>
        <w:tabs>
          <w:tab w:val="left" w:pos="0"/>
          <w:tab w:val="left" w:pos="900"/>
        </w:tabs>
        <w:rPr>
          <w:lang w:val="kk-KZ"/>
        </w:rPr>
      </w:pPr>
      <w:r>
        <w:rPr>
          <w:lang w:val="kk-KZ"/>
        </w:rPr>
        <w:t xml:space="preserve">Заңды тұлғалар, жеке кәсіпкерлер, шаруа қожалықтарды, жеке тұлғаларға (мүлік, жер салығы, көлік құралдарының салынатын салықтан басқасы) салық салу бойынша уәкілетті мемлекеттік органдардан келіп түскен мәліметтерді қабылдау және өңдеу. </w:t>
      </w:r>
    </w:p>
    <w:p w:rsidR="00D37CD4" w:rsidRDefault="00D37CD4" w:rsidP="00D37CD4">
      <w:pPr>
        <w:numPr>
          <w:ilvl w:val="0"/>
          <w:numId w:val="2"/>
        </w:numPr>
        <w:tabs>
          <w:tab w:val="left" w:pos="0"/>
          <w:tab w:val="left" w:pos="900"/>
        </w:tabs>
        <w:rPr>
          <w:rFonts w:ascii="Times New Roman(K)" w:hAnsi="Times New Roman(K)"/>
          <w:lang w:val="kk-KZ"/>
        </w:rPr>
      </w:pPr>
      <w:r>
        <w:rPr>
          <w:lang w:val="kk-KZ"/>
        </w:rPr>
        <w:t>Уәкілетті мемлекеттік органдарының мәліметтерді ұсынуына</w:t>
      </w:r>
      <w:r>
        <w:rPr>
          <w:rFonts w:ascii="Times New Roman(K)" w:hAnsi="Times New Roman(K)"/>
          <w:lang w:val="kk-KZ"/>
        </w:rPr>
        <w:t xml:space="preserve"> бақылауды жүзеге асыру: тіркеу алымдары, қоршаған ортаға эмиссия үшін төлем, автокөлік құралдарының жолы үшін алым, қалааралық (халықаралық) телефон байланысын ұсыну үшін төлем, кеме жүзетін су жолдарды пайдалану үшін төлем, ҚР аумағы бойынша автокөлік құралдарының жолы үшін алым, жеке қызмет түрлерімен шұғылдану құқығы үшін лицензиялық алым, жануарлар әлемін пайдалану үшін төлем. </w:t>
      </w:r>
    </w:p>
    <w:p w:rsidR="00D37CD4" w:rsidRDefault="00D37CD4" w:rsidP="00D37CD4">
      <w:pPr>
        <w:numPr>
          <w:ilvl w:val="0"/>
          <w:numId w:val="2"/>
        </w:numPr>
        <w:rPr>
          <w:rFonts w:ascii="Times New Roman(K)" w:hAnsi="Times New Roman(K)"/>
          <w:lang w:val="kk-KZ"/>
        </w:rPr>
      </w:pPr>
      <w:r>
        <w:rPr>
          <w:rFonts w:ascii="Times New Roman(K)" w:hAnsi="Times New Roman(K)"/>
          <w:lang w:val="kk-KZ"/>
        </w:rPr>
        <w:lastRenderedPageBreak/>
        <w:t>Уәкілетті органмен бірлесіп Қостанай қаласында орналасқан жарнамалар объектілеріне зерттеу жүргізу.</w:t>
      </w:r>
    </w:p>
    <w:p w:rsidR="00D37CD4" w:rsidRDefault="00D37CD4" w:rsidP="00D37CD4">
      <w:pPr>
        <w:pStyle w:val="a6"/>
        <w:numPr>
          <w:ilvl w:val="0"/>
          <w:numId w:val="2"/>
        </w:numPr>
        <w:spacing w:after="0"/>
        <w:rPr>
          <w:lang w:val="kk-KZ"/>
        </w:rPr>
      </w:pPr>
      <w:r>
        <w:rPr>
          <w:lang w:val="kk-KZ"/>
        </w:rPr>
        <w:t xml:space="preserve">Заң бөліміне салық заңнамасының белгіленген мерзімінде салық есептемесін ұсынбаған, шара қолдану үшін, уақытылы және толық көлемде салық төлеушілер тізімін жолдау. </w:t>
      </w:r>
    </w:p>
    <w:p w:rsidR="00D37CD4" w:rsidRDefault="00D37CD4" w:rsidP="00D37CD4">
      <w:pPr>
        <w:pStyle w:val="a6"/>
        <w:numPr>
          <w:ilvl w:val="0"/>
          <w:numId w:val="2"/>
        </w:numPr>
        <w:spacing w:after="0"/>
        <w:rPr>
          <w:lang w:val="kk-KZ"/>
        </w:rPr>
      </w:pPr>
      <w:r>
        <w:rPr>
          <w:lang w:val="kk-KZ"/>
        </w:rPr>
        <w:t>Уәкілетті органдардың тексерісі және салық бақылауының журналын жүргізу.</w:t>
      </w:r>
    </w:p>
    <w:p w:rsidR="00D37CD4" w:rsidRDefault="00D37CD4" w:rsidP="00D37CD4">
      <w:pPr>
        <w:pStyle w:val="a6"/>
        <w:numPr>
          <w:ilvl w:val="0"/>
          <w:numId w:val="2"/>
        </w:numPr>
        <w:spacing w:after="0"/>
        <w:rPr>
          <w:lang w:val="kk-KZ"/>
        </w:rPr>
      </w:pPr>
      <w:r>
        <w:rPr>
          <w:lang w:val="kk-KZ"/>
        </w:rPr>
        <w:t>«</w:t>
      </w:r>
      <w:r>
        <w:rPr>
          <w:lang w:val="be-BY"/>
        </w:rPr>
        <w:t xml:space="preserve">Әрекет етпейтін салық төлеушілермен жұмысжәне әкімшілік практика” </w:t>
      </w:r>
      <w:r>
        <w:rPr>
          <w:lang w:val="kk-KZ"/>
        </w:rPr>
        <w:t xml:space="preserve">бөліміне салық заңнамасының белгіленген мерзімінде салық есептемесін ұсынбаған, шара қолдану үшін, уақытылы және толық көлемде салық төлеушілер тізімін жолдау. </w:t>
      </w:r>
    </w:p>
    <w:p w:rsidR="00D37CD4" w:rsidRDefault="00D37CD4" w:rsidP="00D37CD4">
      <w:pPr>
        <w:pStyle w:val="a6"/>
        <w:numPr>
          <w:ilvl w:val="0"/>
          <w:numId w:val="2"/>
        </w:numPr>
        <w:spacing w:after="0"/>
        <w:rPr>
          <w:lang w:val="kk-KZ"/>
        </w:rPr>
      </w:pPr>
      <w:r>
        <w:rPr>
          <w:lang w:val="kk-KZ"/>
        </w:rPr>
        <w:t>МКД бақылауындағы тапсырмаларын уақытылы және сапалы орындау.</w:t>
      </w:r>
    </w:p>
    <w:p w:rsidR="00D37CD4" w:rsidRDefault="00D37CD4" w:rsidP="00D37CD4">
      <w:pPr>
        <w:pStyle w:val="a6"/>
        <w:numPr>
          <w:ilvl w:val="0"/>
          <w:numId w:val="2"/>
        </w:numPr>
        <w:spacing w:after="0"/>
        <w:rPr>
          <w:lang w:val="kk-KZ"/>
        </w:rPr>
      </w:pPr>
      <w:r>
        <w:rPr>
          <w:lang w:val="kk-KZ"/>
        </w:rPr>
        <w:t>ҚР ережесіне сәйкес салықтық құпияны сақтау.</w:t>
      </w:r>
    </w:p>
    <w:p w:rsidR="00D37CD4" w:rsidRDefault="00D37CD4" w:rsidP="00D37CD4">
      <w:pPr>
        <w:pStyle w:val="a6"/>
        <w:numPr>
          <w:ilvl w:val="0"/>
          <w:numId w:val="2"/>
        </w:numPr>
        <w:spacing w:after="0"/>
        <w:rPr>
          <w:lang w:val="kk-KZ"/>
        </w:rPr>
      </w:pPr>
      <w:r>
        <w:rPr>
          <w:lang w:val="kk-KZ"/>
        </w:rPr>
        <w:t xml:space="preserve">Жеке және заңды тұлғалардың үндеулеріне бекітілген мерзімде жауап беру. </w:t>
      </w:r>
    </w:p>
    <w:p w:rsidR="00D37CD4" w:rsidRDefault="00D37CD4" w:rsidP="00D37CD4">
      <w:pPr>
        <w:pStyle w:val="a6"/>
        <w:numPr>
          <w:ilvl w:val="0"/>
          <w:numId w:val="2"/>
        </w:numPr>
        <w:spacing w:after="0"/>
        <w:rPr>
          <w:lang w:val="kk-KZ"/>
        </w:rPr>
      </w:pPr>
      <w:r>
        <w:rPr>
          <w:lang w:val="kk-KZ"/>
        </w:rPr>
        <w:t>Салық төлеушілердің қоңырауларына жауап беру.</w:t>
      </w:r>
    </w:p>
    <w:p w:rsidR="00D37CD4" w:rsidRDefault="00D37CD4" w:rsidP="00D37CD4">
      <w:pPr>
        <w:pStyle w:val="a6"/>
        <w:numPr>
          <w:ilvl w:val="0"/>
          <w:numId w:val="2"/>
        </w:numPr>
        <w:spacing w:after="0"/>
        <w:rPr>
          <w:lang w:val="kk-KZ"/>
        </w:rPr>
      </w:pPr>
      <w:r>
        <w:rPr>
          <w:lang w:val="kk-KZ"/>
        </w:rPr>
        <w:t>Өндірістік емес төлемдерді есептеу сұрағы бойынша тех.оқыту жүргізу.</w:t>
      </w:r>
    </w:p>
    <w:p w:rsidR="00D37CD4" w:rsidRDefault="00D37CD4" w:rsidP="00D37CD4">
      <w:pPr>
        <w:jc w:val="both"/>
        <w:rPr>
          <w:lang w:val="kk-KZ"/>
        </w:rPr>
      </w:pPr>
      <w:r>
        <w:rPr>
          <w:lang w:val="kk-KZ"/>
        </w:rPr>
        <w:t>Басқарма басқа бөлімдеріне қажеттілікке байланысты сұраулар жолдау.</w:t>
      </w:r>
    </w:p>
    <w:p w:rsidR="00D37CD4" w:rsidRDefault="00D37CD4" w:rsidP="00D37CD4">
      <w:pPr>
        <w:shd w:val="clear" w:color="auto" w:fill="FFFFFF"/>
        <w:jc w:val="both"/>
        <w:rPr>
          <w:color w:val="333333"/>
          <w:lang w:val="kk-KZ"/>
        </w:rPr>
      </w:pPr>
      <w:r>
        <w:rPr>
          <w:b/>
          <w:color w:val="000000"/>
          <w:lang w:val="kk-KZ"/>
        </w:rPr>
        <w:t xml:space="preserve">Конкурсқа қатысушыларға қойылатын талаптар: </w:t>
      </w:r>
      <w:r>
        <w:rPr>
          <w:lang w:val="kk-KZ"/>
        </w:rPr>
        <w:t>Жоғарғы білім</w:t>
      </w:r>
      <w:r>
        <w:rPr>
          <w:color w:val="333333"/>
          <w:lang w:val="kk-KZ"/>
        </w:rPr>
        <w:t xml:space="preserve">: - </w:t>
      </w:r>
      <w:r>
        <w:rPr>
          <w:lang w:val="kk-KZ"/>
        </w:rPr>
        <w:t xml:space="preserve">Жоғарғы білім - құқық (құқықтану). </w:t>
      </w:r>
      <w:r>
        <w:rPr>
          <w:bCs/>
          <w:spacing w:val="-1"/>
          <w:lang w:val="kk-KZ"/>
        </w:rPr>
        <w:t>Орта білімді немесе техникалық және  кәсіби  білім жіберіледі:</w:t>
      </w:r>
      <w:r>
        <w:rPr>
          <w:color w:val="333333"/>
          <w:lang w:val="kk-KZ"/>
        </w:rPr>
        <w:t xml:space="preserve"> </w:t>
      </w:r>
      <w:r>
        <w:rPr>
          <w:lang w:val="kk-KZ"/>
        </w:rPr>
        <w:t>құқық (құқықтану)</w:t>
      </w:r>
      <w:r>
        <w:rPr>
          <w:bCs/>
          <w:spacing w:val="-1"/>
          <w:lang w:val="kk-KZ"/>
        </w:rPr>
        <w:t xml:space="preserve">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жібереді. </w:t>
      </w:r>
      <w:r>
        <w:rPr>
          <w:lang w:val="kk-KZ"/>
        </w:rPr>
        <w:t>Жоғарғы білім</w:t>
      </w:r>
      <w:r>
        <w:rPr>
          <w:color w:val="333333"/>
          <w:lang w:val="kk-KZ"/>
        </w:rPr>
        <w:t>: әлеуметтік ғылым, экономика және бизнес (экономика, менеджменьт, есеп және аудит, қаржы), (заңгер), кеден ісі, салық ісі.</w:t>
      </w:r>
      <w:r>
        <w:rPr>
          <w:bCs/>
          <w:spacing w:val="-1"/>
          <w:lang w:val="kk-KZ"/>
        </w:rPr>
        <w:t>Орта білімді немесе техникалық және  кәсіби  білім жіберіледі:</w:t>
      </w:r>
      <w:r>
        <w:rPr>
          <w:color w:val="333333"/>
          <w:lang w:val="kk-KZ"/>
        </w:rPr>
        <w:t xml:space="preserve"> </w:t>
      </w:r>
      <w:r>
        <w:rPr>
          <w:bCs/>
          <w:spacing w:val="-1"/>
          <w:lang w:val="kk-KZ"/>
        </w:rPr>
        <w:t>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D37CD4" w:rsidRDefault="00D37CD4" w:rsidP="00D37CD4">
      <w:pPr>
        <w:tabs>
          <w:tab w:val="left" w:pos="0"/>
        </w:tabs>
        <w:autoSpaceDE w:val="0"/>
        <w:autoSpaceDN w:val="0"/>
        <w:ind w:firstLine="720"/>
        <w:jc w:val="both"/>
        <w:rPr>
          <w:b/>
          <w:i/>
          <w:lang w:val="kk-KZ"/>
        </w:rPr>
      </w:pPr>
      <w:r>
        <w:rPr>
          <w:lang w:val="kk-KZ"/>
        </w:rPr>
        <w:t>Келесі құзырлықтардың болуы: Жігерлілік, байланысқа бейімділік, талдамалық, ұйымшылдық, стратегиялық ойлау, этикаға сәйкестік, сапаға бағдарлану, тұтынушыға бағдалану, сыбайлас жемқорлыққа төзбеушілік.</w:t>
      </w:r>
    </w:p>
    <w:p w:rsidR="00D37CD4" w:rsidRDefault="00D37CD4" w:rsidP="00D37CD4">
      <w:pPr>
        <w:tabs>
          <w:tab w:val="left" w:pos="142"/>
        </w:tabs>
        <w:spacing w:line="200" w:lineRule="atLeast"/>
        <w:ind w:firstLine="709"/>
        <w:jc w:val="both"/>
        <w:rPr>
          <w:sz w:val="26"/>
          <w:szCs w:val="26"/>
          <w:lang w:val="kk-KZ"/>
        </w:rPr>
      </w:pPr>
      <w:r>
        <w:rPr>
          <w:sz w:val="26"/>
          <w:szCs w:val="26"/>
          <w:lang w:val="kk-KZ"/>
        </w:rPr>
        <w:t>Жоғары білім болған жағдайда жұмыс тәжірибесі талап етілмейді.</w:t>
      </w:r>
    </w:p>
    <w:p w:rsidR="00D37CD4" w:rsidRDefault="00D37CD4" w:rsidP="00D37CD4">
      <w:pPr>
        <w:pStyle w:val="a4"/>
        <w:ind w:firstLine="708"/>
        <w:rPr>
          <w:b/>
        </w:rPr>
      </w:pPr>
    </w:p>
    <w:p w:rsidR="00D37CD4" w:rsidRDefault="00D37CD4" w:rsidP="00D37CD4">
      <w:pPr>
        <w:pStyle w:val="a4"/>
        <w:ind w:firstLine="708"/>
        <w:rPr>
          <w:b/>
          <w:lang w:val="be-BY"/>
        </w:rPr>
      </w:pPr>
      <w:r>
        <w:rPr>
          <w:b/>
        </w:rPr>
        <w:t>2. Есептеу, талдау және болжам</w:t>
      </w:r>
      <w:r>
        <w:rPr>
          <w:b/>
          <w:lang w:val="be-BY"/>
        </w:rPr>
        <w:t xml:space="preserve"> бөлімінің бас маманы,  санаты С-R-4, 1 бірлік.</w:t>
      </w:r>
    </w:p>
    <w:p w:rsidR="00D37CD4" w:rsidRDefault="00D37CD4" w:rsidP="00D37CD4">
      <w:pPr>
        <w:ind w:firstLine="708"/>
        <w:jc w:val="both"/>
        <w:rPr>
          <w:lang w:val="be-BY" w:eastAsia="ko-KR"/>
        </w:rPr>
      </w:pPr>
    </w:p>
    <w:p w:rsidR="00D37CD4" w:rsidRDefault="00D37CD4" w:rsidP="00D37CD4">
      <w:pPr>
        <w:pStyle w:val="a4"/>
        <w:ind w:firstLine="708"/>
        <w:rPr>
          <w:b/>
        </w:rPr>
      </w:pPr>
      <w:r>
        <w:t xml:space="preserve">Лауазымдық еңбек ақысы еңбек еткен жылына қарай </w:t>
      </w:r>
      <w:r>
        <w:rPr>
          <w:b/>
        </w:rPr>
        <w:t>73288</w:t>
      </w:r>
      <w:r>
        <w:t xml:space="preserve"> теңгеден </w:t>
      </w:r>
      <w:r>
        <w:rPr>
          <w:b/>
        </w:rPr>
        <w:t>99105</w:t>
      </w:r>
      <w:r>
        <w:t xml:space="preserve"> теңгеге дейін.</w:t>
      </w:r>
    </w:p>
    <w:p w:rsidR="00D37CD4" w:rsidRDefault="00D37CD4" w:rsidP="00D37CD4">
      <w:pPr>
        <w:ind w:firstLine="567"/>
        <w:rPr>
          <w:b/>
          <w:lang w:val="kk-KZ"/>
        </w:rPr>
      </w:pPr>
    </w:p>
    <w:p w:rsidR="00D37CD4" w:rsidRDefault="00D37CD4" w:rsidP="00D37CD4">
      <w:pPr>
        <w:tabs>
          <w:tab w:val="left" w:pos="684"/>
        </w:tabs>
        <w:ind w:left="720"/>
        <w:jc w:val="both"/>
        <w:rPr>
          <w:rFonts w:ascii="Times New Roman(K)" w:hAnsi="Times New Roman(K)"/>
          <w:lang w:val="kk-KZ"/>
        </w:rPr>
      </w:pPr>
      <w:r>
        <w:rPr>
          <w:b/>
          <w:lang w:val="kk-KZ"/>
        </w:rPr>
        <w:t xml:space="preserve">Негізгі функционалдық міндеттері: </w:t>
      </w:r>
    </w:p>
    <w:p w:rsidR="00D37CD4" w:rsidRDefault="00D37CD4" w:rsidP="00D37CD4">
      <w:pPr>
        <w:pStyle w:val="a8"/>
        <w:numPr>
          <w:ilvl w:val="0"/>
          <w:numId w:val="3"/>
        </w:numPr>
        <w:jc w:val="both"/>
        <w:rPr>
          <w:lang w:val="kk-KZ"/>
        </w:rPr>
      </w:pPr>
      <w:r>
        <w:rPr>
          <w:lang w:val="kk-KZ" w:eastAsia="ko-KR"/>
        </w:rPr>
        <w:t>Салық төлеушілердің дербес шоттарын жүргізу;</w:t>
      </w:r>
      <w:r>
        <w:rPr>
          <w:lang w:val="kk-KZ"/>
        </w:rPr>
        <w:t xml:space="preserve"> </w:t>
      </w:r>
    </w:p>
    <w:p w:rsidR="00D37CD4" w:rsidRDefault="00D37CD4" w:rsidP="00D37CD4">
      <w:pPr>
        <w:pStyle w:val="a8"/>
        <w:numPr>
          <w:ilvl w:val="0"/>
          <w:numId w:val="3"/>
        </w:numPr>
        <w:jc w:val="both"/>
        <w:rPr>
          <w:lang w:val="kk-KZ"/>
        </w:rPr>
      </w:pPr>
      <w:r>
        <w:rPr>
          <w:lang w:val="kk-KZ"/>
        </w:rPr>
        <w:t>Күн сайын салықтөлеушілерді қабылдап, дербес шоттарын салыстырып тексеру;</w:t>
      </w:r>
    </w:p>
    <w:p w:rsidR="00D37CD4" w:rsidRDefault="00D37CD4" w:rsidP="00D37CD4">
      <w:pPr>
        <w:pStyle w:val="a8"/>
        <w:numPr>
          <w:ilvl w:val="0"/>
          <w:numId w:val="3"/>
        </w:numPr>
        <w:jc w:val="both"/>
        <w:rPr>
          <w:lang w:val="kk-KZ"/>
        </w:rPr>
      </w:pPr>
      <w:r>
        <w:rPr>
          <w:lang w:val="kk-KZ" w:eastAsia="ko-KR"/>
        </w:rPr>
        <w:t>Бюджетке түскен салықтармен басқа да міндетті төлемдердің  есебің жүргізу;</w:t>
      </w:r>
    </w:p>
    <w:p w:rsidR="00D37CD4" w:rsidRDefault="00D37CD4" w:rsidP="00D37CD4">
      <w:pPr>
        <w:pStyle w:val="a8"/>
        <w:numPr>
          <w:ilvl w:val="0"/>
          <w:numId w:val="3"/>
        </w:numPr>
        <w:jc w:val="both"/>
        <w:rPr>
          <w:lang w:val="kk-KZ" w:eastAsia="ko-KR"/>
        </w:rPr>
      </w:pPr>
      <w:r>
        <w:rPr>
          <w:lang w:val="kk-KZ" w:eastAsia="ko-KR"/>
        </w:rPr>
        <w:t xml:space="preserve">Салық төлеушілердің артық төленген сомманы есептеу (қайтару) өтініштерімен жұмыс. </w:t>
      </w:r>
    </w:p>
    <w:p w:rsidR="00D37CD4" w:rsidRPr="008D08BB" w:rsidRDefault="00D37CD4" w:rsidP="00D37CD4">
      <w:pPr>
        <w:pStyle w:val="a8"/>
        <w:numPr>
          <w:ilvl w:val="0"/>
          <w:numId w:val="3"/>
        </w:numPr>
        <w:jc w:val="both"/>
        <w:rPr>
          <w:color w:val="000000"/>
          <w:lang w:val="kk-KZ" w:eastAsia="ko-KR"/>
        </w:rPr>
      </w:pPr>
      <w:r w:rsidRPr="008D08BB">
        <w:rPr>
          <w:rStyle w:val="s1"/>
          <w:rFonts w:ascii="Times New Roman" w:hAnsi="Times New Roman"/>
          <w:b w:val="0"/>
          <w:bCs w:val="0"/>
          <w:color w:val="000000"/>
          <w:sz w:val="24"/>
          <w:szCs w:val="24"/>
          <w:lang w:val="kk-KZ" w:eastAsia="ko-KR"/>
        </w:rPr>
        <w:t>С</w:t>
      </w:r>
      <w:r w:rsidRPr="008D08BB">
        <w:rPr>
          <w:rStyle w:val="s1"/>
          <w:rFonts w:ascii="Times New Roman" w:hAnsi="Times New Roman"/>
          <w:b w:val="0"/>
          <w:bCs w:val="0"/>
          <w:color w:val="000000"/>
          <w:sz w:val="24"/>
          <w:szCs w:val="24"/>
          <w:lang w:val="kk-KZ"/>
        </w:rPr>
        <w:t>алық төлушелерге салық берешегінің, жинақтаушы зейнетақы қорына міндетті зейнетақы жарнасы және әлеуметтік аударымдар бойынша берешегінің (бар екендігі) жоқ екендігі туралы анықтама беру;</w:t>
      </w:r>
    </w:p>
    <w:p w:rsidR="00D37CD4" w:rsidRPr="008D08BB" w:rsidRDefault="00D37CD4" w:rsidP="00D37CD4">
      <w:pPr>
        <w:pStyle w:val="a8"/>
        <w:numPr>
          <w:ilvl w:val="0"/>
          <w:numId w:val="3"/>
        </w:numPr>
        <w:jc w:val="both"/>
        <w:rPr>
          <w:rStyle w:val="s1"/>
          <w:rFonts w:ascii="Times New Roman" w:hAnsi="Times New Roman"/>
          <w:b w:val="0"/>
          <w:bCs w:val="0"/>
          <w:color w:val="000000"/>
          <w:sz w:val="24"/>
          <w:szCs w:val="24"/>
          <w:lang w:val="kk-KZ"/>
        </w:rPr>
      </w:pPr>
      <w:r w:rsidRPr="008D08BB">
        <w:rPr>
          <w:rStyle w:val="s1"/>
          <w:rFonts w:ascii="Times New Roman" w:hAnsi="Times New Roman"/>
          <w:b w:val="0"/>
          <w:bCs w:val="0"/>
          <w:color w:val="000000"/>
          <w:sz w:val="24"/>
          <w:szCs w:val="24"/>
          <w:lang w:val="kk-KZ" w:eastAsia="ko-KR"/>
        </w:rPr>
        <w:t>С</w:t>
      </w:r>
      <w:r w:rsidRPr="008D08BB">
        <w:rPr>
          <w:rStyle w:val="s1"/>
          <w:rFonts w:ascii="Times New Roman" w:hAnsi="Times New Roman"/>
          <w:b w:val="0"/>
          <w:bCs w:val="0"/>
          <w:color w:val="000000"/>
          <w:sz w:val="24"/>
          <w:szCs w:val="24"/>
          <w:lang w:val="kk-KZ"/>
        </w:rPr>
        <w:t>алық төлушелерге салық міндеттемелерін орындау бойынша есептердің жағдайы туралы дербес шотынан үзінді көшірмені беру;</w:t>
      </w:r>
    </w:p>
    <w:p w:rsidR="00D37CD4" w:rsidRPr="008D08BB" w:rsidRDefault="00D37CD4" w:rsidP="00D37CD4">
      <w:pPr>
        <w:pStyle w:val="a8"/>
        <w:numPr>
          <w:ilvl w:val="0"/>
          <w:numId w:val="3"/>
        </w:numPr>
        <w:jc w:val="both"/>
        <w:rPr>
          <w:lang w:val="kk-KZ"/>
        </w:rPr>
      </w:pPr>
      <w:r>
        <w:rPr>
          <w:lang w:val="kk-KZ"/>
        </w:rPr>
        <w:t>Дербес шоттардағы операциялардың дұрыс көрсетілуінің тәртібін сақталуы мақсатында бақылау жұмысын жүргізу</w:t>
      </w:r>
      <w:r>
        <w:rPr>
          <w:lang w:val="kk-KZ" w:eastAsia="ko-KR"/>
        </w:rPr>
        <w:t>;</w:t>
      </w:r>
    </w:p>
    <w:p w:rsidR="00D37CD4" w:rsidRDefault="00D37CD4" w:rsidP="00D37CD4">
      <w:pPr>
        <w:pStyle w:val="a8"/>
        <w:numPr>
          <w:ilvl w:val="0"/>
          <w:numId w:val="3"/>
        </w:numPr>
        <w:jc w:val="both"/>
        <w:rPr>
          <w:lang w:val="kk-KZ" w:eastAsia="ko-KR"/>
        </w:rPr>
      </w:pPr>
      <w:r>
        <w:rPr>
          <w:lang w:val="kk-KZ" w:eastAsia="ko-KR"/>
        </w:rPr>
        <w:t xml:space="preserve">Мемлекеттік кірістер басқармасынын басшысы,  </w:t>
      </w:r>
      <w:r>
        <w:rPr>
          <w:lang w:val="kk-KZ"/>
        </w:rPr>
        <w:t>басшысының орынбасарының</w:t>
      </w:r>
      <w:r>
        <w:rPr>
          <w:lang w:val="kk-KZ" w:eastAsia="ko-KR"/>
        </w:rPr>
        <w:t xml:space="preserve"> және бөлІм басшысы берген тапсырмаларын </w:t>
      </w:r>
      <w:r>
        <w:rPr>
          <w:lang w:val="kk-KZ"/>
        </w:rPr>
        <w:t>орындау;</w:t>
      </w:r>
    </w:p>
    <w:p w:rsidR="00D37CD4" w:rsidRDefault="00D37CD4" w:rsidP="00D37CD4">
      <w:pPr>
        <w:pStyle w:val="a8"/>
        <w:numPr>
          <w:ilvl w:val="0"/>
          <w:numId w:val="3"/>
        </w:numPr>
        <w:jc w:val="both"/>
        <w:rPr>
          <w:lang w:val="kk-KZ" w:eastAsia="ko-KR"/>
        </w:rPr>
      </w:pPr>
      <w:r>
        <w:rPr>
          <w:lang w:val="kk-KZ"/>
        </w:rPr>
        <w:lastRenderedPageBreak/>
        <w:t>Бас, жетекші мамандардын жұмыста болмаған кезіңде міндеттерін орындау.</w:t>
      </w:r>
    </w:p>
    <w:p w:rsidR="00D37CD4" w:rsidRDefault="00D37CD4" w:rsidP="00D37CD4">
      <w:pPr>
        <w:ind w:firstLine="708"/>
        <w:jc w:val="both"/>
        <w:rPr>
          <w:lang w:val="kk-KZ" w:eastAsia="ko-KR"/>
        </w:rPr>
      </w:pPr>
      <w:r>
        <w:rPr>
          <w:lang w:val="kk-KZ"/>
        </w:rPr>
        <w:t>Сыбайлас жемқорлық құқық бұзушылығы белгілі болған жағдайда басқарма басшылығына және құқық қорғау органдарына жеткізу.</w:t>
      </w:r>
    </w:p>
    <w:p w:rsidR="00D37CD4" w:rsidRDefault="00D37CD4" w:rsidP="00D37CD4">
      <w:pPr>
        <w:jc w:val="both"/>
        <w:rPr>
          <w:color w:val="333333"/>
          <w:lang w:val="kk-KZ"/>
        </w:rPr>
      </w:pPr>
      <w:r>
        <w:rPr>
          <w:b/>
          <w:color w:val="000000"/>
          <w:lang w:val="kk-KZ"/>
        </w:rPr>
        <w:t xml:space="preserve">Конкурсқа қатысушыларға қойылатын талаптар: </w:t>
      </w:r>
      <w:r>
        <w:rPr>
          <w:lang w:val="kk-KZ"/>
        </w:rPr>
        <w:t>Жоғарғы білім</w:t>
      </w:r>
      <w:r>
        <w:rPr>
          <w:color w:val="333333"/>
          <w:lang w:val="kk-KZ"/>
        </w:rPr>
        <w:t xml:space="preserve">: әлеуметтік ғылым, экономика және бизнес (экономика, менеджменьт, есеп және аудит, қаржы), (заңгер), кеден ісі, салық ісі. </w:t>
      </w:r>
      <w:r>
        <w:rPr>
          <w:bCs/>
          <w:spacing w:val="-1"/>
          <w:lang w:val="kk-KZ"/>
        </w:rPr>
        <w:t>Орта білімді немесе техникалық және  кәсіби  білім жіберіледі:</w:t>
      </w:r>
      <w:r>
        <w:rPr>
          <w:color w:val="333333"/>
          <w:lang w:val="kk-KZ"/>
        </w:rPr>
        <w:t xml:space="preserve"> </w:t>
      </w:r>
      <w:r>
        <w:rPr>
          <w:bCs/>
          <w:spacing w:val="-1"/>
          <w:lang w:val="kk-KZ"/>
        </w:rPr>
        <w:t xml:space="preserve">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w:t>
      </w:r>
    </w:p>
    <w:p w:rsidR="00D37CD4" w:rsidRDefault="00D37CD4" w:rsidP="00D37CD4">
      <w:pPr>
        <w:ind w:firstLine="567"/>
        <w:jc w:val="both"/>
        <w:rPr>
          <w:b/>
          <w:i/>
          <w:lang w:val="kk-KZ"/>
        </w:rPr>
      </w:pPr>
      <w:r>
        <w:rPr>
          <w:lang w:val="kk-KZ"/>
        </w:rPr>
        <w:tab/>
        <w:t>Келесі құзырлықтардың болуы: Жігерлілік, байланысқа бейімділік, талдамалық, ұйымшылдық, стратегиялық ойлау, этикаға сәйкестік, сапаға бағдарлану, тұтынушыға бағдалану, сыбайлас жемқорлыққа төзбеушілік.</w:t>
      </w:r>
    </w:p>
    <w:p w:rsidR="00D37CD4" w:rsidRDefault="00D37CD4" w:rsidP="00D37CD4">
      <w:pPr>
        <w:tabs>
          <w:tab w:val="left" w:pos="142"/>
        </w:tabs>
        <w:spacing w:line="200" w:lineRule="atLeast"/>
        <w:ind w:firstLine="709"/>
        <w:jc w:val="both"/>
        <w:rPr>
          <w:sz w:val="26"/>
          <w:szCs w:val="26"/>
          <w:lang w:val="kk-KZ"/>
        </w:rPr>
      </w:pPr>
      <w:r>
        <w:rPr>
          <w:sz w:val="26"/>
          <w:szCs w:val="26"/>
          <w:lang w:val="kk-KZ"/>
        </w:rPr>
        <w:t>Жоғары білім болған жағдайда жұмыс тәжірибесі талап етілмейді.</w:t>
      </w:r>
    </w:p>
    <w:p w:rsidR="00D37CD4" w:rsidRDefault="00D37CD4" w:rsidP="00D37CD4">
      <w:pPr>
        <w:pStyle w:val="a4"/>
        <w:ind w:firstLine="708"/>
        <w:rPr>
          <w:b/>
        </w:rPr>
      </w:pPr>
    </w:p>
    <w:p w:rsidR="00D37CD4" w:rsidRDefault="00D37CD4" w:rsidP="00D37CD4">
      <w:pPr>
        <w:jc w:val="both"/>
        <w:rPr>
          <w:lang w:val="kk-KZ" w:eastAsia="ko-KR"/>
        </w:rPr>
      </w:pPr>
    </w:p>
    <w:p w:rsidR="00D37CD4" w:rsidRDefault="00D37CD4" w:rsidP="00D37CD4">
      <w:pPr>
        <w:ind w:firstLine="708"/>
        <w:jc w:val="both"/>
        <w:rPr>
          <w:b/>
          <w:lang w:val="kk-KZ"/>
        </w:rPr>
      </w:pPr>
      <w:r>
        <w:rPr>
          <w:lang w:val="kk-KZ"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Pr>
          <w:lang w:val="kk-KZ"/>
        </w:rPr>
        <w:t>негізінде өткізіледі</w:t>
      </w:r>
      <w:r>
        <w:rPr>
          <w:lang w:val="kk-KZ" w:eastAsia="ko-KR"/>
        </w:rPr>
        <w:t>.</w:t>
      </w:r>
      <w:r>
        <w:rPr>
          <w:lang w:val="kk-KZ"/>
        </w:rPr>
        <w:t xml:space="preserve"> </w:t>
      </w:r>
    </w:p>
    <w:p w:rsidR="00D37CD4" w:rsidRDefault="00D37CD4" w:rsidP="00D37CD4">
      <w:pPr>
        <w:ind w:firstLine="708"/>
        <w:jc w:val="both"/>
        <w:rPr>
          <w:lang w:val="kk-KZ"/>
        </w:rPr>
      </w:pPr>
      <w:bookmarkStart w:id="0" w:name="z527"/>
      <w:bookmarkStart w:id="1" w:name="z531"/>
      <w:bookmarkEnd w:id="0"/>
      <w:bookmarkEnd w:id="1"/>
      <w:r>
        <w:rPr>
          <w:b/>
          <w:lang w:val="kk-KZ"/>
        </w:rPr>
        <w:t>Конкурсқа қатысу үшін қажетті құжаттар:</w:t>
      </w:r>
      <w:r>
        <w:rPr>
          <w:lang w:val="kk-KZ"/>
        </w:rPr>
        <w:t xml:space="preserve"> </w:t>
      </w:r>
    </w:p>
    <w:p w:rsidR="00D37CD4" w:rsidRDefault="00D37CD4" w:rsidP="00D37CD4">
      <w:pPr>
        <w:ind w:firstLine="708"/>
        <w:jc w:val="both"/>
        <w:rPr>
          <w:lang w:val="kk-KZ"/>
        </w:rPr>
      </w:pPr>
      <w:r>
        <w:rPr>
          <w:lang w:val="kk-KZ"/>
        </w:rPr>
        <w:t>1) белгіленген нысан бойынша өтініш;</w:t>
      </w:r>
      <w:bookmarkStart w:id="2" w:name="z89"/>
      <w:bookmarkEnd w:id="2"/>
      <w:r>
        <w:rPr>
          <w:lang w:val="kk-KZ"/>
        </w:rPr>
        <w:t xml:space="preserve"> </w:t>
      </w:r>
    </w:p>
    <w:p w:rsidR="00D37CD4" w:rsidRDefault="00D37CD4" w:rsidP="00D37CD4">
      <w:pPr>
        <w:ind w:firstLine="708"/>
        <w:jc w:val="both"/>
        <w:rPr>
          <w:lang w:val="kk-KZ"/>
        </w:rPr>
      </w:pPr>
      <w:r>
        <w:rPr>
          <w:lang w:val="kk-KZ"/>
        </w:rPr>
        <w:t>2) тиісті персоналды басқару қызметімен (кадр қызметімен) расталған қызметтік тізім.</w:t>
      </w:r>
    </w:p>
    <w:p w:rsidR="00D37CD4" w:rsidRDefault="00D37CD4" w:rsidP="00D37CD4">
      <w:pPr>
        <w:ind w:firstLine="708"/>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bookmarkStart w:id="3" w:name="z91"/>
      <w:bookmarkEnd w:id="3"/>
    </w:p>
    <w:p w:rsidR="00D37CD4" w:rsidRDefault="00D37CD4" w:rsidP="00D37CD4">
      <w:pPr>
        <w:ind w:firstLine="708"/>
        <w:jc w:val="both"/>
        <w:rPr>
          <w:lang w:val="kk-KZ"/>
        </w:rPr>
      </w:pP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37CD4" w:rsidRDefault="00D37CD4" w:rsidP="00D37CD4">
      <w:pPr>
        <w:ind w:firstLine="708"/>
        <w:jc w:val="both"/>
        <w:rPr>
          <w:lang w:val="kk-KZ"/>
        </w:rPr>
      </w:pPr>
      <w:r>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Pr>
            <w:rStyle w:val="a3"/>
            <w:b/>
            <w:lang w:val="kk-KZ"/>
          </w:rPr>
          <w:t xml:space="preserve"> r.kabdullina</w:t>
        </w:r>
        <w:r>
          <w:rPr>
            <w:rStyle w:val="a3"/>
            <w:b/>
            <w:lang w:val="be-BY"/>
          </w:rPr>
          <w:t>@kgd.gov.kz</w:t>
        </w:r>
      </w:hyperlink>
      <w:r>
        <w:rPr>
          <w:lang w:val="kk-KZ"/>
        </w:rPr>
        <w:t>) электронды түрде не «Е-gov» электронды Үкімет порталы арқылы құжаттарды қабылдау мерзімінде тапсырады.</w:t>
      </w:r>
      <w:bookmarkStart w:id="4" w:name="z85"/>
      <w:bookmarkEnd w:id="4"/>
    </w:p>
    <w:p w:rsidR="00D37CD4" w:rsidRDefault="00D37CD4" w:rsidP="00D37CD4">
      <w:pPr>
        <w:jc w:val="both"/>
        <w:rPr>
          <w:b/>
          <w:lang w:val="kk-KZ"/>
        </w:rPr>
      </w:pPr>
      <w:r>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D37CD4" w:rsidRDefault="00D37CD4" w:rsidP="00D37CD4">
      <w:pPr>
        <w:tabs>
          <w:tab w:val="left" w:pos="142"/>
        </w:tabs>
        <w:jc w:val="both"/>
        <w:rPr>
          <w:b/>
          <w:i/>
          <w:lang w:val="kk-KZ"/>
        </w:rPr>
      </w:pPr>
      <w:r>
        <w:rPr>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37CD4" w:rsidRDefault="00D37CD4" w:rsidP="00D37CD4">
      <w:pPr>
        <w:ind w:firstLine="708"/>
        <w:jc w:val="both"/>
        <w:rPr>
          <w:bCs/>
          <w:lang w:val="kk-KZ" w:eastAsia="ko-KR"/>
        </w:rPr>
      </w:pPr>
      <w:r>
        <w:rPr>
          <w:lang w:val="kk-KZ" w:eastAsia="ko-KR"/>
        </w:rPr>
        <w:t xml:space="preserve">Құжаттар </w:t>
      </w:r>
      <w:r>
        <w:rPr>
          <w:color w:val="000000"/>
          <w:lang w:val="kk-KZ"/>
        </w:rPr>
        <w:t xml:space="preserve">Қостанай облысы бойынша Мемлекеттік кірістер департаментінің </w:t>
      </w:r>
      <w:r>
        <w:rPr>
          <w:lang w:val="kk-KZ" w:eastAsia="ko-KR"/>
        </w:rPr>
        <w:t xml:space="preserve">және </w:t>
      </w:r>
      <w:r>
        <w:rPr>
          <w:lang w:val="kk-KZ"/>
        </w:rPr>
        <w:t>уәкілетті органның</w:t>
      </w:r>
      <w:r>
        <w:rPr>
          <w:lang w:val="kk-KZ" w:eastAsia="ko-KR"/>
        </w:rPr>
        <w:t xml:space="preserve"> сайтында</w:t>
      </w:r>
      <w:r>
        <w:rPr>
          <w:lang w:val="kk-KZ"/>
        </w:rPr>
        <w:t xml:space="preserve"> </w:t>
      </w:r>
      <w:r>
        <w:rPr>
          <w:u w:val="single"/>
          <w:lang w:val="kk-KZ"/>
        </w:rPr>
        <w:t>і</w:t>
      </w:r>
      <w:r>
        <w:rPr>
          <w:lang w:val="kk-KZ"/>
        </w:rPr>
        <w:t xml:space="preserve">шкі конкурс өткiзу туралы хабарландыру соңғы жарияланнған кейін келесі күннен бастап </w:t>
      </w:r>
      <w:r>
        <w:rPr>
          <w:b/>
          <w:lang w:val="kk-KZ"/>
        </w:rPr>
        <w:t xml:space="preserve">3 жұмыс </w:t>
      </w:r>
      <w:r>
        <w:rPr>
          <w:b/>
          <w:lang w:val="kk-KZ" w:eastAsia="ko-KR"/>
        </w:rPr>
        <w:t>күннің ішінде</w:t>
      </w:r>
      <w:r>
        <w:rPr>
          <w:lang w:val="kk-KZ" w:eastAsia="ko-KR"/>
        </w:rPr>
        <w:t xml:space="preserve"> ұсынылуы қажет</w:t>
      </w:r>
      <w:r>
        <w:rPr>
          <w:bCs/>
          <w:lang w:val="kk-KZ" w:eastAsia="ko-KR"/>
        </w:rPr>
        <w:t>.</w:t>
      </w:r>
    </w:p>
    <w:p w:rsidR="00D37CD4" w:rsidRDefault="00D37CD4" w:rsidP="00D37CD4">
      <w:pPr>
        <w:ind w:firstLine="708"/>
        <w:jc w:val="both"/>
        <w:rPr>
          <w:lang w:val="kk-KZ" w:eastAsia="ko-KR"/>
        </w:rPr>
      </w:pPr>
      <w:r>
        <w:rPr>
          <w:lang w:val="kk-KZ"/>
        </w:rPr>
        <w:t>Конкурс комиссиясының отырысына байқаушылардың және сарапшылардың қатысуына қатысты ақпарат:</w:t>
      </w:r>
    </w:p>
    <w:p w:rsidR="00D37CD4" w:rsidRDefault="00D37CD4" w:rsidP="00D37CD4">
      <w:pPr>
        <w:ind w:firstLine="708"/>
        <w:jc w:val="both"/>
        <w:rPr>
          <w:lang w:val="kk-KZ" w:eastAsia="ko-KR"/>
        </w:rPr>
      </w:pPr>
      <w:r>
        <w:rPr>
          <w:lang w:val="kk-KZ" w:eastAsia="ko-KR"/>
        </w:rPr>
        <w:t xml:space="preserve">Әңгімелесуге жіберілген кандидаттар оны кандидаттарды әңгімелесу жіберу туралы хабардар ету күнінен бастап </w:t>
      </w:r>
      <w:r>
        <w:rPr>
          <w:b/>
          <w:lang w:val="kk-KZ" w:eastAsia="ko-KR"/>
        </w:rPr>
        <w:t>3 жұмыс күн ішінде</w:t>
      </w:r>
      <w:r>
        <w:rPr>
          <w:lang w:val="kk-KZ" w:eastAsia="ko-KR"/>
        </w:rPr>
        <w:t xml:space="preserve"> </w:t>
      </w:r>
      <w:r>
        <w:rPr>
          <w:color w:val="000000"/>
          <w:lang w:val="kk-KZ"/>
        </w:rPr>
        <w:t>Қостанай қаласы бойынша Мемлекеттік кірістер басқармасында келесі мекен-жай бойынша</w:t>
      </w:r>
      <w:r>
        <w:rPr>
          <w:lang w:val="kk-KZ" w:eastAsia="ko-KR"/>
        </w:rPr>
        <w:t xml:space="preserve"> өтеді: </w:t>
      </w:r>
      <w:r>
        <w:rPr>
          <w:lang w:val="kk-KZ"/>
        </w:rPr>
        <w:t>Қостанай облысы, Қостанай қ., Мәулен көш., 21 үй,</w:t>
      </w:r>
    </w:p>
    <w:p w:rsidR="00D37CD4" w:rsidRDefault="00D37CD4" w:rsidP="00D37CD4">
      <w:pPr>
        <w:ind w:firstLine="708"/>
        <w:jc w:val="both"/>
        <w:rPr>
          <w:lang w:val="kk-KZ"/>
        </w:rPr>
      </w:pPr>
      <w:r>
        <w:rPr>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37CD4" w:rsidRDefault="00D37CD4" w:rsidP="00D37CD4">
      <w:pPr>
        <w:ind w:firstLine="708"/>
        <w:jc w:val="both"/>
        <w:rPr>
          <w:sz w:val="28"/>
          <w:szCs w:val="28"/>
          <w:lang w:val="kk-KZ" w:eastAsia="ko-KR"/>
        </w:rPr>
      </w:pPr>
      <w:r>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E340A" w:rsidRDefault="002E340A">
      <w:pPr>
        <w:rPr>
          <w:lang w:val="kk-KZ"/>
        </w:rPr>
      </w:pPr>
    </w:p>
    <w:sectPr w:rsidR="002E340A" w:rsidSect="002E3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K)">
    <w:altName w:val="Arial"/>
    <w:charset w:val="00"/>
    <w:family w:val="swiss"/>
    <w:pitch w:val="variable"/>
    <w:sig w:usb0="00000203" w:usb1="00000000" w:usb2="00000000" w:usb3="00000000" w:csb0="00000005" w:csb1="00000000"/>
  </w:font>
  <w:font w:name="Times New Roman(K)">
    <w:altName w:val="Times New Roman"/>
    <w:charset w:val="00"/>
    <w:family w:val="roman"/>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11CD"/>
    <w:multiLevelType w:val="hybridMultilevel"/>
    <w:tmpl w:val="4888D9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2A1E82"/>
    <w:multiLevelType w:val="hybridMultilevel"/>
    <w:tmpl w:val="3F0C04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E2513A"/>
    <w:multiLevelType w:val="hybridMultilevel"/>
    <w:tmpl w:val="FC3E84E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CD4"/>
    <w:rsid w:val="00190C23"/>
    <w:rsid w:val="00202232"/>
    <w:rsid w:val="00297062"/>
    <w:rsid w:val="002E340A"/>
    <w:rsid w:val="0050085A"/>
    <w:rsid w:val="008D08BB"/>
    <w:rsid w:val="00B7178C"/>
    <w:rsid w:val="00D3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D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37CD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37CD4"/>
    <w:rPr>
      <w:rFonts w:ascii="Cambria" w:eastAsia="Times New Roman" w:hAnsi="Cambria" w:cs="Times New Roman"/>
      <w:b/>
      <w:bCs/>
      <w:sz w:val="26"/>
      <w:szCs w:val="26"/>
      <w:lang w:eastAsia="ru-RU"/>
    </w:rPr>
  </w:style>
  <w:style w:type="character" w:styleId="a3">
    <w:name w:val="Hyperlink"/>
    <w:basedOn w:val="a0"/>
    <w:semiHidden/>
    <w:unhideWhenUsed/>
    <w:rsid w:val="00D37CD4"/>
    <w:rPr>
      <w:color w:val="0000FF"/>
      <w:u w:val="single"/>
    </w:rPr>
  </w:style>
  <w:style w:type="paragraph" w:styleId="a4">
    <w:name w:val="Body Text"/>
    <w:basedOn w:val="a"/>
    <w:link w:val="a5"/>
    <w:semiHidden/>
    <w:unhideWhenUsed/>
    <w:rsid w:val="00D37CD4"/>
    <w:pPr>
      <w:jc w:val="both"/>
    </w:pPr>
    <w:rPr>
      <w:lang w:val="kk-KZ"/>
    </w:rPr>
  </w:style>
  <w:style w:type="character" w:customStyle="1" w:styleId="a5">
    <w:name w:val="Основной текст Знак"/>
    <w:basedOn w:val="a0"/>
    <w:link w:val="a4"/>
    <w:semiHidden/>
    <w:rsid w:val="00D37CD4"/>
    <w:rPr>
      <w:rFonts w:ascii="Times New Roman" w:eastAsia="Times New Roman" w:hAnsi="Times New Roman" w:cs="Times New Roman"/>
      <w:sz w:val="24"/>
      <w:szCs w:val="24"/>
      <w:lang w:val="kk-KZ" w:eastAsia="ru-RU"/>
    </w:rPr>
  </w:style>
  <w:style w:type="paragraph" w:styleId="a6">
    <w:name w:val="Body Text Indent"/>
    <w:basedOn w:val="a"/>
    <w:link w:val="a7"/>
    <w:semiHidden/>
    <w:unhideWhenUsed/>
    <w:rsid w:val="00D37CD4"/>
    <w:pPr>
      <w:spacing w:after="120"/>
      <w:ind w:left="283"/>
    </w:pPr>
  </w:style>
  <w:style w:type="character" w:customStyle="1" w:styleId="a7">
    <w:name w:val="Основной текст с отступом Знак"/>
    <w:basedOn w:val="a0"/>
    <w:link w:val="a6"/>
    <w:semiHidden/>
    <w:rsid w:val="00D37CD4"/>
    <w:rPr>
      <w:rFonts w:ascii="Times New Roman" w:eastAsia="Times New Roman" w:hAnsi="Times New Roman" w:cs="Times New Roman"/>
      <w:sz w:val="24"/>
      <w:szCs w:val="24"/>
      <w:lang w:eastAsia="ru-RU"/>
    </w:rPr>
  </w:style>
  <w:style w:type="paragraph" w:styleId="a8">
    <w:name w:val="List Paragraph"/>
    <w:basedOn w:val="a"/>
    <w:uiPriority w:val="34"/>
    <w:qFormat/>
    <w:rsid w:val="00D37CD4"/>
    <w:pPr>
      <w:ind w:left="720"/>
      <w:contextualSpacing/>
    </w:pPr>
  </w:style>
  <w:style w:type="character" w:customStyle="1" w:styleId="s1">
    <w:name w:val="s1"/>
    <w:basedOn w:val="a0"/>
    <w:rsid w:val="00D37CD4"/>
    <w:rPr>
      <w:rFonts w:ascii="Arial(K)" w:hAnsi="Arial(K)" w:cs="Times New Roman" w:hint="default"/>
      <w:b/>
      <w:bCs/>
      <w:i w:val="0"/>
      <w:iCs w:val="0"/>
      <w:strike w:val="0"/>
      <w:dstrike w:val="0"/>
      <w:color w:val="00008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0748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r.kabdullina@kgd.gov.kz" TargetMode="External"/><Relationship Id="rId5" Type="http://schemas.openxmlformats.org/officeDocument/2006/relationships/hyperlink" Target="mailto:%20r.kabdul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8098</Characters>
  <Application>Microsoft Office Word</Application>
  <DocSecurity>0</DocSecurity>
  <Lines>67</Lines>
  <Paragraphs>18</Paragraphs>
  <ScaleCrop>false</ScaleCrop>
  <Company>Home</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2016-11-14T09:24:00Z</dcterms:created>
  <dcterms:modified xsi:type="dcterms:W3CDTF">2016-11-14T09:30:00Z</dcterms:modified>
</cp:coreProperties>
</file>