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A09" w:rsidRPr="002A6A09" w:rsidRDefault="002A6A09" w:rsidP="002A6A09">
      <w:pPr>
        <w:ind w:firstLine="708"/>
        <w:jc w:val="center"/>
        <w:rPr>
          <w:b/>
          <w:lang w:val="kk-KZ"/>
        </w:rPr>
      </w:pPr>
      <w:r w:rsidRPr="002A6A09">
        <w:rPr>
          <w:b/>
          <w:lang w:val="kk-KZ"/>
        </w:rPr>
        <w:t>«Б» корпусының бос әкімшілік мемлекеттік төменгі лауазымға орналасуға жалпы конкурс жариялайды.</w:t>
      </w:r>
    </w:p>
    <w:p w:rsidR="002A6A09" w:rsidRPr="002A6A09" w:rsidRDefault="002A6A09" w:rsidP="002A6A09">
      <w:pPr>
        <w:jc w:val="center"/>
        <w:rPr>
          <w:b/>
          <w:i/>
          <w:lang w:val="kk-KZ"/>
        </w:rPr>
      </w:pPr>
    </w:p>
    <w:p w:rsidR="002A6A09" w:rsidRPr="002A6A09" w:rsidRDefault="002A6A09" w:rsidP="002A6A09">
      <w:pPr>
        <w:ind w:firstLine="708"/>
        <w:jc w:val="both"/>
        <w:rPr>
          <w:b/>
          <w:lang w:val="kk-KZ"/>
        </w:rPr>
      </w:pPr>
      <w:r w:rsidRPr="002A6A09">
        <w:rPr>
          <w:b/>
          <w:lang w:val="kk-KZ"/>
        </w:rPr>
        <w:t xml:space="preserve">Қостанай облысы бойынша Мемлекеттік кірістер департаменті Рудный қаласы бойынша Мемлекеттік кірістер басқармасы, индекс 111500, Қостанай облысы, Рудный қаласы,  Парковая көшесі , 14-үй, анықтау телефоны </w:t>
      </w:r>
      <w:r w:rsidRPr="002A6A09">
        <w:rPr>
          <w:b/>
          <w:bCs/>
          <w:lang w:val="kk-KZ"/>
        </w:rPr>
        <w:t>8 (71431) 4-34-55,  4-33-90, электрондық мекенжай</w:t>
      </w:r>
      <w:r w:rsidRPr="002A6A09">
        <w:rPr>
          <w:lang w:val="kk-KZ"/>
        </w:rPr>
        <w:t xml:space="preserve">, </w:t>
      </w:r>
      <w:hyperlink r:id="rId5" w:history="1">
        <w:r w:rsidRPr="002A6A09">
          <w:rPr>
            <w:rStyle w:val="a3"/>
            <w:b/>
            <w:bCs/>
            <w:lang w:val="kk-KZ"/>
          </w:rPr>
          <w:t>nk3919@taxkost.mgd.kz</w:t>
        </w:r>
      </w:hyperlink>
      <w:r w:rsidRPr="002A6A09">
        <w:rPr>
          <w:b/>
          <w:lang w:val="kk-KZ"/>
        </w:rPr>
        <w:t xml:space="preserve"> «Б» корпусының бос әкімшілік мемлекеттік төменгі лауазымға орналасуға жалпы конкурс жариялайды:</w:t>
      </w:r>
    </w:p>
    <w:p w:rsidR="002A6A09" w:rsidRPr="002A6A09" w:rsidRDefault="002A6A09" w:rsidP="002A6A09">
      <w:pPr>
        <w:jc w:val="both"/>
        <w:rPr>
          <w:lang w:val="kk-KZ"/>
        </w:rPr>
      </w:pPr>
    </w:p>
    <w:p w:rsidR="002A6A09" w:rsidRPr="002A6A09" w:rsidRDefault="002A6A09" w:rsidP="002A6A09">
      <w:pPr>
        <w:jc w:val="both"/>
        <w:rPr>
          <w:b/>
          <w:lang w:val="kk-KZ"/>
        </w:rPr>
      </w:pPr>
    </w:p>
    <w:p w:rsidR="002A6A09" w:rsidRPr="002A6A09" w:rsidRDefault="002A6A09" w:rsidP="002A6A09">
      <w:pPr>
        <w:numPr>
          <w:ilvl w:val="0"/>
          <w:numId w:val="1"/>
        </w:numPr>
        <w:ind w:left="0" w:firstLine="567"/>
        <w:jc w:val="both"/>
        <w:rPr>
          <w:b/>
          <w:lang w:val="kk-KZ"/>
        </w:rPr>
      </w:pPr>
      <w:r w:rsidRPr="002A6A09">
        <w:rPr>
          <w:b/>
          <w:lang w:val="kk-KZ"/>
        </w:rPr>
        <w:t>Шағын және орта кәсіпкерлік субъектілерін басқару бөлімінің жетекші маманы,  С-R-5 санаты, 1 бірлік.</w:t>
      </w:r>
    </w:p>
    <w:p w:rsidR="002A6A09" w:rsidRPr="002A6A09" w:rsidRDefault="002A6A09" w:rsidP="002A6A09">
      <w:pPr>
        <w:tabs>
          <w:tab w:val="left" w:pos="-1405"/>
          <w:tab w:val="left" w:pos="9554"/>
        </w:tabs>
        <w:jc w:val="both"/>
        <w:outlineLvl w:val="0"/>
        <w:rPr>
          <w:lang w:val="kk-KZ"/>
        </w:rPr>
      </w:pPr>
      <w:r w:rsidRPr="002A6A09">
        <w:rPr>
          <w:lang w:val="kk-KZ"/>
        </w:rPr>
        <w:t xml:space="preserve">       </w:t>
      </w:r>
    </w:p>
    <w:p w:rsidR="002A6A09" w:rsidRPr="002A6A09" w:rsidRDefault="002A6A09" w:rsidP="002A6A09">
      <w:pPr>
        <w:tabs>
          <w:tab w:val="left" w:pos="-1405"/>
          <w:tab w:val="left" w:pos="9554"/>
        </w:tabs>
        <w:ind w:firstLine="709"/>
        <w:jc w:val="both"/>
        <w:outlineLvl w:val="0"/>
        <w:rPr>
          <w:b/>
          <w:bCs/>
          <w:i/>
          <w:iCs/>
          <w:lang w:val="kk-KZ"/>
        </w:rPr>
      </w:pPr>
      <w:r w:rsidRPr="002A6A09">
        <w:rPr>
          <w:lang w:val="kk-KZ"/>
        </w:rPr>
        <w:t xml:space="preserve">Лауазымдық еңбек ақысы еңбек еткен жылына қарай 64960 </w:t>
      </w:r>
      <w:r w:rsidRPr="002A6A09">
        <w:rPr>
          <w:color w:val="222222"/>
          <w:lang w:val="kk-KZ"/>
        </w:rPr>
        <w:t xml:space="preserve">тенгеден   </w:t>
      </w:r>
      <w:r w:rsidRPr="002A6A09">
        <w:rPr>
          <w:lang w:val="kk-KZ"/>
        </w:rPr>
        <w:t xml:space="preserve">88279 </w:t>
      </w:r>
      <w:r w:rsidRPr="002A6A09">
        <w:rPr>
          <w:color w:val="222222"/>
          <w:lang w:val="kk-KZ"/>
        </w:rPr>
        <w:t>тенгеге дейін.</w:t>
      </w:r>
    </w:p>
    <w:p w:rsidR="002A6A09" w:rsidRPr="002A6A09" w:rsidRDefault="002A6A09" w:rsidP="002A6A09">
      <w:pPr>
        <w:jc w:val="both"/>
        <w:rPr>
          <w:lang w:val="kk-KZ"/>
        </w:rPr>
      </w:pPr>
      <w:r w:rsidRPr="002A6A09">
        <w:rPr>
          <w:b/>
          <w:lang w:val="kk-KZ"/>
        </w:rPr>
        <w:t>Функционалдық міндеттері:</w:t>
      </w:r>
      <w:r w:rsidRPr="002A6A09">
        <w:rPr>
          <w:lang w:val="kk-KZ"/>
        </w:rPr>
        <w:t xml:space="preserve"> Қостанай облысы бойынша Мемлекеттік кірістер департаменті  жіберетін тапсырмаларды орындау, заңнаманы бұзушылық анықталғанда әкімшілік материалдарды дайындау; салық органына тіркеуге қою, БКМ барлығы, акцизді және есептік-бақылау маркаларының бар болуы мен жасандылығы мәселелері бойынша тақырыптық тексеріс жүргізу. Визуальды зерттеу жүргізу. Азаматтар мен заңды тұлғалардың өкілдерінің өтініштерін қарастыруды жүзеге асыру. Жеке кәсіпкерлердің және жеке тұлғалардың тақырыптық тексерістерін уақытылы өтілуін бақылайды. Патент негізінде АСР бойынша жұмыс істейтін жеке кәсіпкерлердің КБ өткізу үшін бақылау, салық есептілігін табыс етілмегендігі туралы, салық заңнамасының бұзушылығын жою туралы хабарландыруларды дұрыс және уақытылы жолдау үшін бақылау. Қызметтік міндеттемелерді орындау кезінде алынған салық төлеушілер туралы мәлімдемелер құпиясын сақтау. Мемлекеттік кірістер басқармасының жұмысшылары үшін белгіленген еңбек және қызметтік тәртіптерінің нормаларын сақтау. Сыбайлас жемқорлыққа қарсы заңдылықты қадағалау.</w:t>
      </w:r>
    </w:p>
    <w:p w:rsidR="002A6A09" w:rsidRPr="002A6A09" w:rsidRDefault="002A6A09" w:rsidP="002A6A09">
      <w:pPr>
        <w:jc w:val="both"/>
        <w:rPr>
          <w:lang w:val="kk-KZ"/>
        </w:rPr>
      </w:pPr>
      <w:r w:rsidRPr="002A6A09">
        <w:rPr>
          <w:b/>
          <w:lang w:val="kk-KZ"/>
        </w:rPr>
        <w:t>Конкурсқа қатысушыларға қойылатын талаптар</w:t>
      </w:r>
      <w:r w:rsidRPr="002A6A09">
        <w:rPr>
          <w:lang w:val="kk-KZ"/>
        </w:rPr>
        <w:t>:  Жоғары, әлеуметтік ғылымдар, экономика және бизнес (менеджмент, есеп және аудит, мемлекеттік және жергілікті басқару, қаржы), техникалық ғылымдар және технологиялар (ақпараттық жүйелер, есептеу техникасы және ақпараттық қамсыздандыру), құқық (заңтану).</w:t>
      </w:r>
    </w:p>
    <w:p w:rsidR="002A6A09" w:rsidRPr="002A6A09" w:rsidRDefault="002A6A09" w:rsidP="002A6A09">
      <w:pPr>
        <w:jc w:val="both"/>
        <w:rPr>
          <w:color w:val="000000"/>
          <w:lang w:val="kk-KZ"/>
        </w:rPr>
      </w:pPr>
      <w:r w:rsidRPr="002A6A09">
        <w:rPr>
          <w:lang w:val="kk-KZ"/>
        </w:rPr>
        <w:t xml:space="preserve">Кәсіби білімге және техникалық немесе орта білімнен кейінгі (салалар бойынша қаржы, құқықтану, салықтар және салық салуға) жол беріледі. </w:t>
      </w:r>
    </w:p>
    <w:p w:rsidR="002A6A09" w:rsidRPr="002A6A09" w:rsidRDefault="002A6A09" w:rsidP="002A6A09">
      <w:pPr>
        <w:jc w:val="both"/>
        <w:rPr>
          <w:lang w:val="kk-KZ"/>
        </w:rPr>
      </w:pPr>
      <w:r w:rsidRPr="002A6A09">
        <w:rPr>
          <w:lang w:val="kk-KZ"/>
        </w:rPr>
        <w:t xml:space="preserve">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2A6A09" w:rsidRPr="002A6A09" w:rsidRDefault="002A6A09" w:rsidP="002A6A09">
      <w:pPr>
        <w:pStyle w:val="FR1"/>
        <w:spacing w:after="0"/>
        <w:ind w:firstLine="567"/>
        <w:jc w:val="both"/>
        <w:rPr>
          <w:rFonts w:ascii="Times New Roman" w:hAnsi="Times New Roman"/>
          <w:b w:val="0"/>
          <w:i w:val="0"/>
          <w:szCs w:val="24"/>
          <w:lang w:val="kk-KZ"/>
        </w:rPr>
      </w:pPr>
      <w:r w:rsidRPr="002A6A09">
        <w:rPr>
          <w:rFonts w:ascii="Times New Roman" w:hAnsi="Times New Roman"/>
          <w:b w:val="0"/>
          <w:i w:val="0"/>
          <w:szCs w:val="24"/>
          <w:lang w:val="kk-KZ"/>
        </w:rPr>
        <w:t>Жұмыс өтілі талап етілмейді.</w:t>
      </w:r>
    </w:p>
    <w:p w:rsidR="002A6A09" w:rsidRPr="002A6A09" w:rsidRDefault="002A6A09" w:rsidP="002A6A09">
      <w:pPr>
        <w:pStyle w:val="a4"/>
        <w:ind w:firstLine="567"/>
        <w:rPr>
          <w:rFonts w:ascii="Times New Roman" w:hAnsi="Times New Roman"/>
          <w:sz w:val="24"/>
          <w:lang w:val="kk-KZ"/>
        </w:rPr>
      </w:pPr>
      <w:r w:rsidRPr="002A6A09">
        <w:rPr>
          <w:rFonts w:ascii="Times New Roman" w:hAnsi="Times New Roman"/>
          <w:sz w:val="24"/>
          <w:lang w:val="kk-KZ"/>
        </w:rPr>
        <w:t>Қазақстан Республикасының мемлекеттік тілін білу, Қазақстан Республикасы Конституциясын білу, «Қазақстан Республикасының Президенті» конституциялық заңын білу, «Қазақстан Республикасындағы мемлекеттік қызмет туралы», «Сыбайлас жемқорлыққа қарсы туралы», «Әкімшілік процедуралар туралы», «Жеке мен заңды тұлғалардың өтініштерін қарастыру тәртібі туралы», «Мемлекеттік қызметтер туралы», «Қазақстан Республикасындағы жергілікті мемлекеттік басқару және өзін-өзі басқару туралы» Қазақстан Республикасының заңдарын білу тестері.</w:t>
      </w:r>
    </w:p>
    <w:p w:rsidR="002A6A09" w:rsidRPr="002A6A09" w:rsidRDefault="002A6A09" w:rsidP="002A6A09">
      <w:pPr>
        <w:pStyle w:val="a4"/>
        <w:ind w:firstLine="567"/>
        <w:rPr>
          <w:rFonts w:ascii="Times New Roman" w:hAnsi="Times New Roman"/>
          <w:b/>
          <w:sz w:val="24"/>
          <w:lang w:val="kk-KZ"/>
        </w:rPr>
      </w:pPr>
      <w:r w:rsidRPr="002A6A09">
        <w:rPr>
          <w:rFonts w:ascii="Times New Roman" w:hAnsi="Times New Roman"/>
          <w:b/>
          <w:sz w:val="24"/>
          <w:lang w:val="kk-KZ"/>
        </w:rPr>
        <w:t xml:space="preserve">  Конкурс 2015 жылдың 29 желтоқсанындағы Қазақстан Республикасы мемлекеттік істері жөніндегі Министрінің № 12 бұйрығымен бекітілген бос әкімшілік мемлекеттік лауазымға орналасуға конкурс өткізудің және конкурстық комиссияны құрастыру Қағидалары негізінде өткізіледі.</w:t>
      </w:r>
    </w:p>
    <w:p w:rsidR="002A6A09" w:rsidRPr="002A6A09" w:rsidRDefault="002A6A09" w:rsidP="002A6A09">
      <w:pPr>
        <w:pStyle w:val="3"/>
        <w:spacing w:before="0"/>
        <w:ind w:firstLine="426"/>
        <w:jc w:val="both"/>
        <w:rPr>
          <w:rFonts w:ascii="Times New Roman" w:hAnsi="Times New Roman"/>
          <w:b w:val="0"/>
          <w:i/>
          <w:iCs/>
          <w:color w:val="auto"/>
          <w:lang w:val="kk-KZ"/>
        </w:rPr>
      </w:pPr>
      <w:r w:rsidRPr="002A6A09">
        <w:rPr>
          <w:rFonts w:ascii="Times New Roman" w:hAnsi="Times New Roman"/>
          <w:bCs w:val="0"/>
          <w:color w:val="auto"/>
          <w:lang w:val="kk-KZ"/>
        </w:rPr>
        <w:t xml:space="preserve"> </w:t>
      </w:r>
      <w:r w:rsidRPr="002A6A09">
        <w:rPr>
          <w:rFonts w:ascii="Times New Roman" w:hAnsi="Times New Roman"/>
          <w:b w:val="0"/>
          <w:color w:val="auto"/>
          <w:lang w:val="kk-KZ"/>
        </w:rPr>
        <w:t xml:space="preserve">  </w:t>
      </w:r>
      <w:r w:rsidRPr="002A6A09">
        <w:rPr>
          <w:rFonts w:ascii="Times New Roman" w:hAnsi="Times New Roman"/>
          <w:color w:val="auto"/>
          <w:lang w:val="kk-KZ"/>
        </w:rPr>
        <w:t>Жалпы конкурсқа қатысу үшін қажетті құжаттар:</w:t>
      </w:r>
    </w:p>
    <w:p w:rsidR="002A6A09" w:rsidRPr="002A6A09" w:rsidRDefault="002A6A09" w:rsidP="002A6A09">
      <w:pPr>
        <w:pStyle w:val="a6"/>
        <w:jc w:val="both"/>
        <w:rPr>
          <w:rFonts w:ascii="Times New Roman" w:hAnsi="Times New Roman"/>
          <w:sz w:val="24"/>
          <w:szCs w:val="24"/>
          <w:lang w:val="kk-KZ"/>
        </w:rPr>
      </w:pPr>
      <w:r w:rsidRPr="002A6A09">
        <w:rPr>
          <w:rFonts w:ascii="Times New Roman" w:hAnsi="Times New Roman"/>
          <w:sz w:val="24"/>
          <w:szCs w:val="24"/>
          <w:lang w:val="kk-KZ"/>
        </w:rPr>
        <w:t>1)  нысанға сәйкес арыз;</w:t>
      </w:r>
    </w:p>
    <w:p w:rsidR="002A6A09" w:rsidRPr="002A6A09" w:rsidRDefault="002A6A09" w:rsidP="002A6A09">
      <w:pPr>
        <w:pStyle w:val="a6"/>
        <w:jc w:val="both"/>
        <w:rPr>
          <w:rFonts w:ascii="Times New Roman" w:hAnsi="Times New Roman"/>
          <w:sz w:val="24"/>
          <w:szCs w:val="24"/>
          <w:lang w:val="kk-KZ"/>
        </w:rPr>
      </w:pPr>
      <w:r w:rsidRPr="002A6A09">
        <w:rPr>
          <w:rFonts w:ascii="Times New Roman" w:hAnsi="Times New Roman"/>
          <w:sz w:val="24"/>
          <w:szCs w:val="24"/>
          <w:lang w:val="kk-KZ"/>
        </w:rPr>
        <w:t xml:space="preserve">2) 3х4 көлемдегі фотосуреті бар толтырылған сауалнама; </w:t>
      </w:r>
    </w:p>
    <w:p w:rsidR="002A6A09" w:rsidRPr="002A6A09" w:rsidRDefault="002A6A09" w:rsidP="002A6A09">
      <w:pPr>
        <w:pStyle w:val="a6"/>
        <w:jc w:val="both"/>
        <w:rPr>
          <w:rFonts w:ascii="Times New Roman" w:hAnsi="Times New Roman"/>
          <w:sz w:val="24"/>
          <w:szCs w:val="24"/>
          <w:lang w:val="kk-KZ"/>
        </w:rPr>
      </w:pPr>
      <w:r w:rsidRPr="002A6A09">
        <w:rPr>
          <w:rFonts w:ascii="Times New Roman" w:hAnsi="Times New Roman"/>
          <w:sz w:val="24"/>
          <w:szCs w:val="24"/>
          <w:lang w:val="kk-KZ"/>
        </w:rPr>
        <w:lastRenderedPageBreak/>
        <w:t>3) нотариалды расталған білім туралы құжаттардың көшірмелері;</w:t>
      </w:r>
    </w:p>
    <w:p w:rsidR="002A6A09" w:rsidRPr="002A6A09" w:rsidRDefault="002A6A09" w:rsidP="002A6A09">
      <w:pPr>
        <w:pStyle w:val="a6"/>
        <w:ind w:hanging="426"/>
        <w:jc w:val="both"/>
        <w:rPr>
          <w:rFonts w:ascii="Times New Roman" w:hAnsi="Times New Roman"/>
          <w:sz w:val="24"/>
          <w:szCs w:val="24"/>
          <w:lang w:val="kk-KZ"/>
        </w:rPr>
      </w:pPr>
      <w:r w:rsidRPr="002A6A09">
        <w:rPr>
          <w:rFonts w:ascii="Times New Roman" w:hAnsi="Times New Roman"/>
          <w:sz w:val="24"/>
          <w:szCs w:val="24"/>
          <w:lang w:val="kk-KZ"/>
        </w:rPr>
        <w:t>4) еңбек қызметін дәлелдейтін нотариалды расталған құжаттың көшірмесі;</w:t>
      </w:r>
    </w:p>
    <w:p w:rsidR="002A6A09" w:rsidRPr="002A6A09" w:rsidRDefault="002A6A09" w:rsidP="002A6A09">
      <w:pPr>
        <w:pStyle w:val="a6"/>
        <w:ind w:hanging="426"/>
        <w:jc w:val="both"/>
        <w:rPr>
          <w:rFonts w:ascii="Times New Roman" w:hAnsi="Times New Roman"/>
          <w:sz w:val="24"/>
          <w:szCs w:val="24"/>
          <w:lang w:val="kk-KZ"/>
        </w:rPr>
      </w:pPr>
      <w:r w:rsidRPr="002A6A09">
        <w:rPr>
          <w:rFonts w:ascii="Times New Roman" w:hAnsi="Times New Roman"/>
          <w:sz w:val="24"/>
          <w:szCs w:val="24"/>
          <w:lang w:val="kk-KZ"/>
        </w:rPr>
        <w:t xml:space="preserve">5) Қазақстан Республикасы денсаулық сақтау Министрінің м.а. бұйрығымен бекітілген нысаны бойынша денсаулық жағдайы туралы анықтама құжаты; </w:t>
      </w:r>
    </w:p>
    <w:p w:rsidR="002A6A09" w:rsidRPr="002A6A09" w:rsidRDefault="002A6A09" w:rsidP="002A6A09">
      <w:pPr>
        <w:pStyle w:val="a6"/>
        <w:ind w:hanging="426"/>
        <w:jc w:val="both"/>
        <w:rPr>
          <w:rFonts w:ascii="Times New Roman" w:hAnsi="Times New Roman"/>
          <w:sz w:val="24"/>
          <w:szCs w:val="24"/>
          <w:lang w:val="kk-KZ"/>
        </w:rPr>
      </w:pPr>
      <w:r w:rsidRPr="002A6A09">
        <w:rPr>
          <w:rFonts w:ascii="Times New Roman" w:hAnsi="Times New Roman"/>
          <w:sz w:val="24"/>
          <w:szCs w:val="24"/>
          <w:lang w:val="kk-KZ"/>
        </w:rPr>
        <w:t>6) Қазақстан Республикасы азаматының жеке тұлғасын растайтын құжаттың көшірмесі;</w:t>
      </w:r>
    </w:p>
    <w:p w:rsidR="002A6A09" w:rsidRPr="002A6A09" w:rsidRDefault="002A6A09" w:rsidP="002A6A09">
      <w:pPr>
        <w:pStyle w:val="a6"/>
        <w:jc w:val="both"/>
        <w:rPr>
          <w:rFonts w:ascii="Times New Roman" w:hAnsi="Times New Roman"/>
          <w:sz w:val="24"/>
          <w:szCs w:val="24"/>
          <w:lang w:val="kk-KZ"/>
        </w:rPr>
      </w:pPr>
      <w:r w:rsidRPr="002A6A09">
        <w:rPr>
          <w:rFonts w:ascii="Times New Roman" w:hAnsi="Times New Roman"/>
          <w:sz w:val="24"/>
          <w:szCs w:val="24"/>
          <w:lang w:val="kk-KZ"/>
        </w:rPr>
        <w:t>7) құжаттарды тапсыру кезіндегі заңдық күші бар, межелік деңгейінен төмен емес нәтижесі бар заңнаманы білудің тестілеуден өту туралы сертификат (немесе нотариалды расталған сертификаттың көшірмесі);</w:t>
      </w:r>
    </w:p>
    <w:p w:rsidR="002A6A09" w:rsidRPr="002A6A09" w:rsidRDefault="002A6A09" w:rsidP="002A6A09">
      <w:pPr>
        <w:pStyle w:val="a6"/>
        <w:jc w:val="both"/>
        <w:rPr>
          <w:rFonts w:ascii="Times New Roman" w:hAnsi="Times New Roman"/>
          <w:sz w:val="24"/>
          <w:szCs w:val="24"/>
          <w:lang w:val="kk-KZ"/>
        </w:rPr>
      </w:pPr>
      <w:r w:rsidRPr="002A6A09">
        <w:rPr>
          <w:rFonts w:ascii="Times New Roman" w:hAnsi="Times New Roman"/>
          <w:sz w:val="24"/>
          <w:szCs w:val="24"/>
          <w:lang w:val="kk-KZ"/>
        </w:rPr>
        <w:t xml:space="preserve">8) конкурсқа қатысу үшін құжаттарды тапсыру кезіндегі заңдық күші бар, уәкілетті органда жеке қасиеттерді бағалаудан өткені туралы қорытынды (немесе нотариалды расталған қорытындының көшірмесі). </w:t>
      </w:r>
    </w:p>
    <w:p w:rsidR="002A6A09" w:rsidRPr="002A6A09" w:rsidRDefault="002A6A09" w:rsidP="002A6A09">
      <w:pPr>
        <w:pStyle w:val="a6"/>
        <w:ind w:firstLine="708"/>
        <w:jc w:val="both"/>
        <w:rPr>
          <w:rFonts w:ascii="Times New Roman" w:hAnsi="Times New Roman"/>
          <w:sz w:val="24"/>
          <w:szCs w:val="24"/>
          <w:lang w:val="kk-KZ"/>
        </w:rPr>
      </w:pPr>
      <w:r w:rsidRPr="002A6A09">
        <w:rPr>
          <w:rFonts w:ascii="Times New Roman" w:hAnsi="Times New Roman"/>
          <w:sz w:val="24"/>
          <w:szCs w:val="24"/>
          <w:lang w:val="kk-KZ"/>
        </w:rPr>
        <w:t xml:space="preserve">Құжаттардың толық емес пакетін ұсыну, конкурстық комиссиясының оларды қарастырудан бас тартудың негізі болып табылады.  Азаматтар олардың біліміне, жұмыс өтіліне, кәсіптік деңгейіне және абыройына (дәрежесін жоғарлату туралы, ғылыми дәрежесінің және атағының берілуі, мінездемелер, ұсыным хаттар, ғылыми басылымдар, олардың кәсіптік қызметін, дәрежесін сипаттайтын басқа да мәліметтер туралы құжаттардың көшірмелерін) қатысты қосымша ақпарат ұсына алады. </w:t>
      </w:r>
    </w:p>
    <w:p w:rsidR="002A6A09" w:rsidRPr="002A6A09" w:rsidRDefault="002A6A09" w:rsidP="002A6A09">
      <w:pPr>
        <w:pStyle w:val="a6"/>
        <w:ind w:firstLine="708"/>
        <w:jc w:val="both"/>
        <w:rPr>
          <w:rFonts w:ascii="Times New Roman" w:hAnsi="Times New Roman"/>
          <w:bCs/>
          <w:sz w:val="24"/>
          <w:szCs w:val="24"/>
          <w:lang w:val="kk-KZ"/>
        </w:rPr>
      </w:pPr>
      <w:r w:rsidRPr="002A6A09">
        <w:rPr>
          <w:rFonts w:ascii="Times New Roman" w:hAnsi="Times New Roman"/>
          <w:sz w:val="24"/>
          <w:szCs w:val="24"/>
          <w:u w:val="single"/>
          <w:lang w:val="kk-KZ"/>
        </w:rPr>
        <w:t>Жалпы</w:t>
      </w:r>
      <w:r w:rsidRPr="002A6A09">
        <w:rPr>
          <w:rFonts w:ascii="Times New Roman" w:hAnsi="Times New Roman"/>
          <w:sz w:val="24"/>
          <w:szCs w:val="24"/>
          <w:lang w:val="kk-KZ"/>
        </w:rPr>
        <w:t xml:space="preserve"> конкурсқа қатысуға дәмелі тұлғалар «Қостанай облысы бойынша мемлекеттік кірістер Департаментінің Рудный қаласы бойынша мемлекеттік кірістер басқармасы» РММ  интернет-қорында жалпы конкурсты өткізу туралы хабарламаның соңғы жарияланған кейін келесі күнінен бастап </w:t>
      </w:r>
      <w:r w:rsidRPr="002A6A09">
        <w:rPr>
          <w:rFonts w:ascii="Times New Roman" w:hAnsi="Times New Roman"/>
          <w:b/>
          <w:sz w:val="24"/>
          <w:szCs w:val="24"/>
          <w:lang w:val="kk-KZ"/>
        </w:rPr>
        <w:t>7 жұмыс күні ішінде</w:t>
      </w:r>
      <w:r w:rsidRPr="002A6A09">
        <w:rPr>
          <w:rFonts w:ascii="Times New Roman" w:hAnsi="Times New Roman"/>
          <w:sz w:val="24"/>
          <w:szCs w:val="24"/>
          <w:lang w:val="kk-KZ"/>
        </w:rPr>
        <w:t xml:space="preserve">  келесі мекенжай бойынша: индексі 111500, Қостанай облысы, Рудный қаласы,  Парковая көшесі , 14-үй, анықтау телефоны 8 (71431) 4-34-55,  4-33-90, электрондық мекенжай, </w:t>
      </w:r>
      <w:hyperlink r:id="rId6" w:history="1">
        <w:r w:rsidRPr="002A6A09">
          <w:rPr>
            <w:rStyle w:val="a3"/>
            <w:rFonts w:ascii="Times New Roman" w:hAnsi="Times New Roman"/>
            <w:color w:val="auto"/>
            <w:sz w:val="24"/>
            <w:szCs w:val="24"/>
            <w:lang w:val="kk-KZ"/>
          </w:rPr>
          <w:t>nk3919@taxkost.mgd.kz</w:t>
        </w:r>
      </w:hyperlink>
      <w:r w:rsidRPr="002A6A09">
        <w:rPr>
          <w:rFonts w:ascii="Times New Roman" w:hAnsi="Times New Roman"/>
          <w:sz w:val="24"/>
          <w:szCs w:val="24"/>
          <w:lang w:val="kk-KZ"/>
        </w:rPr>
        <w:t>құжаттарды тапсыра алады.</w:t>
      </w:r>
    </w:p>
    <w:p w:rsidR="002A6A09" w:rsidRPr="002A6A09" w:rsidRDefault="002A6A09" w:rsidP="002A6A09">
      <w:pPr>
        <w:pStyle w:val="3"/>
        <w:spacing w:before="0"/>
        <w:ind w:firstLine="708"/>
        <w:jc w:val="both"/>
        <w:rPr>
          <w:rFonts w:ascii="Times New Roman" w:hAnsi="Times New Roman"/>
          <w:b w:val="0"/>
          <w:bCs w:val="0"/>
          <w:color w:val="auto"/>
          <w:lang w:val="kk-KZ"/>
        </w:rPr>
      </w:pPr>
      <w:r w:rsidRPr="002A6A09">
        <w:rPr>
          <w:rFonts w:ascii="Times New Roman" w:hAnsi="Times New Roman"/>
          <w:b w:val="0"/>
          <w:bCs w:val="0"/>
          <w:color w:val="auto"/>
          <w:lang w:val="kk-KZ"/>
        </w:rPr>
        <w:t xml:space="preserve">Мемлекеттік органның электронды пошта мекенжайына құжаттарды электронды түрде немесе «Е-gov» электронды Үкіметінің порталы арқылы ұсынған кезде, олардың түпнұсқалары сұхбаттасудың басталуына бір жұмыс күні қалғанда тапсырылады. </w:t>
      </w:r>
    </w:p>
    <w:p w:rsidR="002A6A09" w:rsidRPr="002A6A09" w:rsidRDefault="002A6A09" w:rsidP="002A6A09">
      <w:pPr>
        <w:pStyle w:val="3"/>
        <w:spacing w:before="0"/>
        <w:ind w:firstLine="708"/>
        <w:jc w:val="both"/>
        <w:rPr>
          <w:rFonts w:ascii="Times New Roman" w:hAnsi="Times New Roman"/>
          <w:b w:val="0"/>
          <w:bCs w:val="0"/>
          <w:color w:val="auto"/>
          <w:lang w:val="kk-KZ"/>
        </w:rPr>
      </w:pPr>
      <w:r w:rsidRPr="002A6A09">
        <w:rPr>
          <w:rFonts w:ascii="Times New Roman" w:hAnsi="Times New Roman"/>
          <w:b w:val="0"/>
          <w:bCs w:val="0"/>
          <w:color w:val="auto"/>
          <w:lang w:val="kk-KZ"/>
        </w:rPr>
        <w:t>Құжаттардың толық емес пакетін ұсыну, конкурстық комиссиясының оларды қарастырудан бас тартудың негізі болып табылады.</w:t>
      </w:r>
    </w:p>
    <w:p w:rsidR="002A6A09" w:rsidRPr="002A6A09" w:rsidRDefault="002A6A09" w:rsidP="002A6A09">
      <w:pPr>
        <w:pStyle w:val="3"/>
        <w:spacing w:before="0"/>
        <w:ind w:firstLine="708"/>
        <w:jc w:val="both"/>
        <w:rPr>
          <w:rFonts w:ascii="Times New Roman" w:hAnsi="Times New Roman"/>
          <w:b w:val="0"/>
          <w:bCs w:val="0"/>
          <w:color w:val="auto"/>
          <w:lang w:val="kk-KZ"/>
        </w:rPr>
      </w:pPr>
      <w:r w:rsidRPr="002A6A09">
        <w:rPr>
          <w:rFonts w:ascii="Times New Roman" w:hAnsi="Times New Roman"/>
          <w:b w:val="0"/>
          <w:bCs w:val="0"/>
          <w:color w:val="auto"/>
          <w:lang w:val="kk-KZ"/>
        </w:rPr>
        <w:t xml:space="preserve">Кандидаттардың сұхбаттасуға жіберілгендігі туралы хабарланған күннен бастап, сұхбаттасуға жіберілген кандидаттар </w:t>
      </w:r>
      <w:r w:rsidRPr="002A6A09">
        <w:rPr>
          <w:rFonts w:ascii="Times New Roman" w:hAnsi="Times New Roman"/>
          <w:bCs w:val="0"/>
          <w:color w:val="auto"/>
          <w:lang w:val="kk-KZ"/>
        </w:rPr>
        <w:t>3 жұмыс күні</w:t>
      </w:r>
      <w:r w:rsidRPr="002A6A09">
        <w:rPr>
          <w:rFonts w:ascii="Times New Roman" w:hAnsi="Times New Roman"/>
          <w:b w:val="0"/>
          <w:bCs w:val="0"/>
          <w:color w:val="auto"/>
          <w:lang w:val="kk-KZ"/>
        </w:rPr>
        <w:t xml:space="preserve"> ішінде «Қостанай облысы бойынша мемлекеттік кірістер Департаментінің Жітіқара ауданы бойынша мемлекеттік кірістер басқармасы» РММ  мекенжайында: Қостанай облысы, Рудный қаласы, Парковая көш. 14.</w:t>
      </w:r>
    </w:p>
    <w:p w:rsidR="002A6A09" w:rsidRPr="002A6A09" w:rsidRDefault="002A6A09" w:rsidP="002A6A09">
      <w:pPr>
        <w:pStyle w:val="a6"/>
        <w:ind w:firstLine="708"/>
        <w:jc w:val="both"/>
        <w:rPr>
          <w:rFonts w:ascii="Times New Roman" w:hAnsi="Times New Roman"/>
          <w:sz w:val="24"/>
          <w:szCs w:val="24"/>
          <w:lang w:val="kk-KZ"/>
        </w:rPr>
      </w:pPr>
      <w:r w:rsidRPr="002A6A09">
        <w:rPr>
          <w:rFonts w:ascii="Times New Roman" w:hAnsi="Times New Roman"/>
          <w:sz w:val="24"/>
          <w:szCs w:val="24"/>
          <w:lang w:val="kk-KZ"/>
        </w:rPr>
        <w:t>Конкурстық комиссия жұмысының айқындылығын мен әділдігін қамтамасыз ету үшін отырысқа бақылаушылардың қатысуға рұқсат беріледі.</w:t>
      </w:r>
    </w:p>
    <w:p w:rsidR="002A6A09" w:rsidRPr="002A6A09" w:rsidRDefault="002A6A09" w:rsidP="002A6A09">
      <w:pPr>
        <w:pStyle w:val="a6"/>
        <w:ind w:firstLine="708"/>
        <w:jc w:val="both"/>
        <w:rPr>
          <w:rFonts w:ascii="Times New Roman" w:hAnsi="Times New Roman"/>
          <w:b/>
          <w:i/>
          <w:sz w:val="24"/>
          <w:szCs w:val="24"/>
          <w:lang w:val="kk-KZ"/>
        </w:rPr>
      </w:pPr>
      <w:r w:rsidRPr="002A6A09">
        <w:rPr>
          <w:rFonts w:ascii="Times New Roman" w:hAnsi="Times New Roman"/>
          <w:sz w:val="24"/>
          <w:szCs w:val="24"/>
          <w:lang w:val="kk-KZ"/>
        </w:rPr>
        <w:t>Конкурстың қатысушылары және кандидаттары уәкілетті органға немесе оның құрылымдық бөлімшелеріне конкурстық комиссиясының шешіміне, немесе Қазақстан Республикасының заңнамасына сәйкес сот тәртібінде шағымдануға құқылы.</w:t>
      </w:r>
      <w:bookmarkStart w:id="0" w:name="_GoBack"/>
      <w:bookmarkEnd w:id="0"/>
    </w:p>
    <w:p w:rsidR="008B61E3" w:rsidRPr="002A6A09" w:rsidRDefault="008B61E3">
      <w:pPr>
        <w:rPr>
          <w:lang w:val="kk-KZ"/>
        </w:rPr>
      </w:pPr>
    </w:p>
    <w:sectPr w:rsidR="008B61E3" w:rsidRPr="002A6A09" w:rsidSect="008B61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15A87"/>
    <w:multiLevelType w:val="hybridMultilevel"/>
    <w:tmpl w:val="8DDE03FA"/>
    <w:lvl w:ilvl="0" w:tplc="F394084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6A09"/>
    <w:rsid w:val="000954FF"/>
    <w:rsid w:val="001D37BF"/>
    <w:rsid w:val="002A6A09"/>
    <w:rsid w:val="008B61E3"/>
    <w:rsid w:val="00994E7F"/>
    <w:rsid w:val="00B167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A0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2A6A09"/>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A6A09"/>
    <w:rPr>
      <w:rFonts w:ascii="Cambria" w:eastAsia="Times New Roman" w:hAnsi="Cambria" w:cs="Times New Roman"/>
      <w:b/>
      <w:bCs/>
      <w:color w:val="4F81BD"/>
      <w:sz w:val="24"/>
      <w:szCs w:val="24"/>
    </w:rPr>
  </w:style>
  <w:style w:type="character" w:styleId="a3">
    <w:name w:val="Hyperlink"/>
    <w:semiHidden/>
    <w:unhideWhenUsed/>
    <w:rsid w:val="002A6A09"/>
    <w:rPr>
      <w:color w:val="0000FF"/>
      <w:u w:val="single"/>
    </w:rPr>
  </w:style>
  <w:style w:type="paragraph" w:styleId="a4">
    <w:name w:val="Body Text"/>
    <w:basedOn w:val="a"/>
    <w:link w:val="a5"/>
    <w:semiHidden/>
    <w:unhideWhenUsed/>
    <w:rsid w:val="002A6A09"/>
    <w:pPr>
      <w:suppressAutoHyphens/>
      <w:jc w:val="both"/>
    </w:pPr>
    <w:rPr>
      <w:rFonts w:ascii="KZ Times New Roman" w:hAnsi="KZ Times New Roman"/>
      <w:sz w:val="28"/>
      <w:lang w:eastAsia="ar-SA"/>
    </w:rPr>
  </w:style>
  <w:style w:type="character" w:customStyle="1" w:styleId="a5">
    <w:name w:val="Основной текст Знак"/>
    <w:basedOn w:val="a0"/>
    <w:link w:val="a4"/>
    <w:semiHidden/>
    <w:rsid w:val="002A6A09"/>
    <w:rPr>
      <w:rFonts w:ascii="KZ Times New Roman" w:eastAsia="Times New Roman" w:hAnsi="KZ Times New Roman" w:cs="Times New Roman"/>
      <w:sz w:val="28"/>
      <w:szCs w:val="24"/>
      <w:lang w:eastAsia="ar-SA"/>
    </w:rPr>
  </w:style>
  <w:style w:type="paragraph" w:styleId="a6">
    <w:name w:val="No Spacing"/>
    <w:uiPriority w:val="1"/>
    <w:qFormat/>
    <w:rsid w:val="002A6A09"/>
    <w:pPr>
      <w:spacing w:after="0" w:line="240" w:lineRule="auto"/>
    </w:pPr>
    <w:rPr>
      <w:rFonts w:ascii="Calibri" w:eastAsia="Times New Roman" w:hAnsi="Calibri" w:cs="Times New Roman"/>
      <w:lang w:eastAsia="ru-RU"/>
    </w:rPr>
  </w:style>
  <w:style w:type="paragraph" w:customStyle="1" w:styleId="FR1">
    <w:name w:val="FR1"/>
    <w:rsid w:val="002A6A09"/>
    <w:pPr>
      <w:widowControl w:val="0"/>
      <w:snapToGrid w:val="0"/>
      <w:spacing w:after="40" w:line="240" w:lineRule="auto"/>
      <w:jc w:val="center"/>
    </w:pPr>
    <w:rPr>
      <w:rFonts w:ascii="Arial" w:eastAsia="Times New Roman" w:hAnsi="Arial" w:cs="Times New Roman"/>
      <w:b/>
      <w:i/>
      <w:sz w:val="24"/>
      <w:szCs w:val="20"/>
      <w:lang w:eastAsia="ru-RU"/>
    </w:rPr>
  </w:style>
</w:styles>
</file>

<file path=word/webSettings.xml><?xml version="1.0" encoding="utf-8"?>
<w:webSettings xmlns:r="http://schemas.openxmlformats.org/officeDocument/2006/relationships" xmlns:w="http://schemas.openxmlformats.org/wordprocessingml/2006/main">
  <w:divs>
    <w:div w:id="165996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k3919@taxkost.mgd.kz" TargetMode="External"/><Relationship Id="rId5" Type="http://schemas.openxmlformats.org/officeDocument/2006/relationships/hyperlink" Target="mailto:nk3919@taxkost.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906</Words>
  <Characters>5168</Characters>
  <Application>Microsoft Office Word</Application>
  <DocSecurity>0</DocSecurity>
  <Lines>43</Lines>
  <Paragraphs>12</Paragraphs>
  <ScaleCrop>false</ScaleCrop>
  <Company>Home</Company>
  <LinksUpToDate>false</LinksUpToDate>
  <CharactersWithSpaces>6062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Самал Нарумбаева</cp:lastModifiedBy>
  <cp:revision>3</cp:revision>
  <dcterms:created xsi:type="dcterms:W3CDTF">2016-10-17T11:07:00Z</dcterms:created>
  <dcterms:modified xsi:type="dcterms:W3CDTF">2016-10-17T11:19:00Z</dcterms:modified>
</cp:coreProperties>
</file>