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0D" w:rsidRPr="0005470D" w:rsidRDefault="0005470D" w:rsidP="00046C9B">
      <w:pPr>
        <w:pStyle w:val="3"/>
        <w:spacing w:before="0"/>
        <w:jc w:val="center"/>
        <w:rPr>
          <w:rFonts w:ascii="Times New Roman" w:hAnsi="Times New Roman"/>
          <w:bCs w:val="0"/>
          <w:i/>
          <w:iCs/>
          <w:color w:val="auto"/>
        </w:rPr>
      </w:pPr>
      <w:r w:rsidRPr="0005470D">
        <w:rPr>
          <w:rFonts w:ascii="Times New Roman" w:hAnsi="Times New Roman"/>
          <w:bCs w:val="0"/>
          <w:color w:val="auto"/>
        </w:rPr>
        <w:t>Общий конкурс для занятия вакантной административной государственной низовой должности корпуса «Б»</w:t>
      </w:r>
    </w:p>
    <w:p w:rsidR="0005470D" w:rsidRPr="0005470D" w:rsidRDefault="0005470D" w:rsidP="00046C9B">
      <w:pPr>
        <w:rPr>
          <w:i/>
        </w:rPr>
      </w:pPr>
    </w:p>
    <w:p w:rsidR="0005470D" w:rsidRPr="0005470D" w:rsidRDefault="0005470D" w:rsidP="00046C9B">
      <w:pPr>
        <w:pStyle w:val="1"/>
        <w:spacing w:before="0" w:beforeAutospacing="0" w:after="0" w:afterAutospacing="0"/>
        <w:jc w:val="both"/>
        <w:rPr>
          <w:b/>
        </w:rPr>
      </w:pPr>
      <w:proofErr w:type="gramStart"/>
      <w:r w:rsidRPr="0005470D">
        <w:rPr>
          <w:b/>
        </w:rPr>
        <w:t xml:space="preserve">Управление государственных доходов по г. Рудному Департамента государственных доходов по Костанайской области, индекс 111500, </w:t>
      </w:r>
      <w:proofErr w:type="spellStart"/>
      <w:r w:rsidRPr="0005470D">
        <w:rPr>
          <w:b/>
        </w:rPr>
        <w:t>Костанайская</w:t>
      </w:r>
      <w:proofErr w:type="spellEnd"/>
      <w:r w:rsidRPr="0005470D">
        <w:rPr>
          <w:b/>
        </w:rPr>
        <w:t xml:space="preserve"> область, г. Рудный, ул. Парковая, д. 14, телефон для справок  8 (71431) 4-34-55, 4-33-90, факс 8 (71431) 4-33-90, электронный адрес </w:t>
      </w:r>
      <w:hyperlink r:id="rId4" w:history="1">
        <w:r w:rsidRPr="0005470D">
          <w:rPr>
            <w:rStyle w:val="a4"/>
            <w:b/>
          </w:rPr>
          <w:t>nk3919@taxkost.mgd.kz</w:t>
        </w:r>
      </w:hyperlink>
      <w:r w:rsidRPr="0005470D">
        <w:rPr>
          <w:b/>
        </w:rPr>
        <w:t xml:space="preserve"> объявляет общий конкурс на занятие вакантных административных государственных низовых должностей корпуса «Б»:</w:t>
      </w:r>
      <w:proofErr w:type="gramEnd"/>
    </w:p>
    <w:p w:rsidR="0005470D" w:rsidRPr="0005470D" w:rsidRDefault="0005470D" w:rsidP="00046C9B">
      <w:pPr>
        <w:ind w:firstLine="708"/>
        <w:jc w:val="both"/>
        <w:textAlignment w:val="baseline"/>
        <w:outlineLvl w:val="0"/>
        <w:rPr>
          <w:color w:val="FF0000"/>
        </w:rPr>
      </w:pPr>
    </w:p>
    <w:p w:rsidR="0005470D" w:rsidRPr="0005470D" w:rsidRDefault="0005470D" w:rsidP="00046C9B">
      <w:pPr>
        <w:jc w:val="both"/>
        <w:rPr>
          <w:b/>
          <w:lang w:val="kk-KZ"/>
        </w:rPr>
      </w:pPr>
      <w:r w:rsidRPr="0005470D">
        <w:tab/>
      </w:r>
    </w:p>
    <w:p w:rsidR="0005470D" w:rsidRPr="0005470D" w:rsidRDefault="0005470D" w:rsidP="00046C9B">
      <w:pPr>
        <w:shd w:val="clear" w:color="auto" w:fill="FFFFFF"/>
        <w:ind w:firstLine="708"/>
        <w:jc w:val="both"/>
        <w:outlineLvl w:val="0"/>
        <w:rPr>
          <w:b/>
          <w:color w:val="000000"/>
          <w:spacing w:val="-4"/>
        </w:rPr>
      </w:pPr>
      <w:r w:rsidRPr="0005470D">
        <w:rPr>
          <w:b/>
          <w:lang w:val="kk-KZ"/>
        </w:rPr>
        <w:t xml:space="preserve">1. </w:t>
      </w:r>
      <w:r w:rsidRPr="0005470D">
        <w:rPr>
          <w:b/>
          <w:color w:val="000000"/>
          <w:spacing w:val="-11"/>
        </w:rPr>
        <w:t xml:space="preserve">Ведущий специалист </w:t>
      </w:r>
      <w:r w:rsidRPr="0005470D">
        <w:rPr>
          <w:b/>
          <w:color w:val="000000"/>
          <w:spacing w:val="-5"/>
        </w:rPr>
        <w:t xml:space="preserve">отдела </w:t>
      </w:r>
      <w:r w:rsidRPr="0005470D">
        <w:rPr>
          <w:b/>
          <w:color w:val="000000"/>
          <w:spacing w:val="-4"/>
        </w:rPr>
        <w:t>администрирования субъектов малого и среднего предпринимательства</w:t>
      </w:r>
      <w:r w:rsidRPr="0005470D">
        <w:rPr>
          <w:b/>
          <w:lang w:val="ru-MO"/>
        </w:rPr>
        <w:t xml:space="preserve"> С-</w:t>
      </w:r>
      <w:r w:rsidRPr="0005470D">
        <w:rPr>
          <w:b/>
          <w:lang w:val="en-US"/>
        </w:rPr>
        <w:t>R</w:t>
      </w:r>
      <w:r w:rsidRPr="0005470D">
        <w:rPr>
          <w:b/>
          <w:lang w:val="ru-MO"/>
        </w:rPr>
        <w:t>-5, 1 единица</w:t>
      </w:r>
      <w:r w:rsidRPr="0005470D">
        <w:rPr>
          <w:b/>
          <w:lang w:val="kk-KZ"/>
        </w:rPr>
        <w:t>.</w:t>
      </w:r>
    </w:p>
    <w:p w:rsidR="0005470D" w:rsidRPr="0005470D" w:rsidRDefault="0005470D" w:rsidP="00046C9B">
      <w:pPr>
        <w:tabs>
          <w:tab w:val="left" w:pos="709"/>
        </w:tabs>
        <w:jc w:val="both"/>
        <w:rPr>
          <w:color w:val="222222"/>
        </w:rPr>
      </w:pPr>
    </w:p>
    <w:p w:rsidR="0005470D" w:rsidRPr="0005470D" w:rsidRDefault="0005470D" w:rsidP="00046C9B">
      <w:pPr>
        <w:shd w:val="clear" w:color="auto" w:fill="FFFFFF"/>
        <w:ind w:firstLine="708"/>
        <w:jc w:val="both"/>
        <w:rPr>
          <w:color w:val="222222"/>
        </w:rPr>
      </w:pPr>
      <w:r w:rsidRPr="0005470D">
        <w:rPr>
          <w:color w:val="222222"/>
        </w:rPr>
        <w:t xml:space="preserve">Должностной оклад в зависимости от выслуги лет от </w:t>
      </w:r>
      <w:r w:rsidRPr="0005470D">
        <w:rPr>
          <w:b/>
          <w:lang w:val="kk-KZ"/>
        </w:rPr>
        <w:t>64 960</w:t>
      </w:r>
      <w:r w:rsidRPr="0005470D">
        <w:rPr>
          <w:lang w:val="kk-KZ"/>
        </w:rPr>
        <w:t xml:space="preserve"> </w:t>
      </w:r>
      <w:r w:rsidRPr="0005470D">
        <w:rPr>
          <w:color w:val="222222"/>
        </w:rPr>
        <w:t xml:space="preserve">тенге до </w:t>
      </w:r>
      <w:r w:rsidRPr="0005470D">
        <w:rPr>
          <w:b/>
          <w:lang w:val="kk-KZ"/>
        </w:rPr>
        <w:t xml:space="preserve">88 279 </w:t>
      </w:r>
      <w:r w:rsidRPr="0005470D">
        <w:rPr>
          <w:color w:val="222222"/>
        </w:rPr>
        <w:t>тенге.</w:t>
      </w:r>
    </w:p>
    <w:p w:rsidR="0005470D" w:rsidRPr="0005470D" w:rsidRDefault="0005470D" w:rsidP="00046C9B">
      <w:pPr>
        <w:shd w:val="clear" w:color="auto" w:fill="FFFFFF"/>
        <w:jc w:val="both"/>
      </w:pPr>
      <w:r w:rsidRPr="0005470D">
        <w:rPr>
          <w:b/>
          <w:bCs/>
        </w:rPr>
        <w:t>Функциональные обязанности</w:t>
      </w:r>
      <w:r w:rsidRPr="0005470D">
        <w:rPr>
          <w:b/>
          <w:bCs/>
          <w:lang w:val="kk-KZ"/>
        </w:rPr>
        <w:t>:</w:t>
      </w:r>
      <w:r w:rsidRPr="0005470D">
        <w:rPr>
          <w:lang w:val="kk-KZ"/>
        </w:rPr>
        <w:t xml:space="preserve">  </w:t>
      </w:r>
      <w:r w:rsidRPr="0005470D">
        <w:t xml:space="preserve">Подготовка административных материалов при выявленных нарушениях законодательства; выполнение заданий, доводимых ДГД по Костанайской области; Проведение хронометражных обследований. Проведение тематических проверок по вопросу (постановке на </w:t>
      </w:r>
      <w:proofErr w:type="spellStart"/>
      <w:r w:rsidRPr="0005470D">
        <w:t>регистрациионный</w:t>
      </w:r>
      <w:proofErr w:type="spellEnd"/>
      <w:r w:rsidRPr="0005470D">
        <w:t xml:space="preserve"> учет в налоговых органах, наличия ККМ, наличия и подлинности акцизных и учетно-контрольных марок, наличия лицензии и т.д.). Проведение визуальных обследований. Обеспечение рассмотрения обращений граждан и представителей юридических лиц. Проведение КК индивидуальных предпринимателей, работающих на СНР на основе патента, выявление незарегистрированных налогоплательщиков, работа </w:t>
      </w:r>
      <w:proofErr w:type="gramStart"/>
      <w:r w:rsidRPr="0005470D">
        <w:t>с</w:t>
      </w:r>
      <w:proofErr w:type="gramEnd"/>
      <w:r w:rsidRPr="0005470D">
        <w:t xml:space="preserve"> бездействующими НП. Направление уведомлений </w:t>
      </w:r>
      <w:proofErr w:type="gramStart"/>
      <w:r w:rsidRPr="0005470D">
        <w:t>об</w:t>
      </w:r>
      <w:proofErr w:type="gramEnd"/>
      <w:r w:rsidRPr="0005470D">
        <w:t xml:space="preserve"> </w:t>
      </w:r>
      <w:proofErr w:type="gramStart"/>
      <w:r w:rsidRPr="0005470D">
        <w:t>устранений</w:t>
      </w:r>
      <w:proofErr w:type="gramEnd"/>
      <w:r w:rsidRPr="0005470D">
        <w:t xml:space="preserve"> нарушений налогового законодательства, о </w:t>
      </w:r>
      <w:proofErr w:type="spellStart"/>
      <w:r w:rsidRPr="0005470D">
        <w:t>непредоставлении</w:t>
      </w:r>
      <w:proofErr w:type="spellEnd"/>
      <w:r w:rsidRPr="0005470D">
        <w:t xml:space="preserve"> налоговой отчетности.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05470D" w:rsidRPr="0005470D" w:rsidRDefault="0005470D" w:rsidP="00046C9B">
      <w:pPr>
        <w:jc w:val="both"/>
      </w:pPr>
      <w:r w:rsidRPr="0005470D">
        <w:rPr>
          <w:b/>
          <w:bCs/>
        </w:rPr>
        <w:t>Требования, предъявляемые к участникам внутреннего конкурса:</w:t>
      </w:r>
      <w:r w:rsidRPr="0005470D">
        <w:t xml:space="preserve"> </w:t>
      </w:r>
      <w:proofErr w:type="gramStart"/>
      <w:r w:rsidRPr="0005470D">
        <w:t>Высшее, социальные науки, экономика и бизнес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roofErr w:type="gramEnd"/>
    </w:p>
    <w:p w:rsidR="0005470D" w:rsidRPr="0005470D" w:rsidRDefault="0005470D" w:rsidP="00046C9B">
      <w:pPr>
        <w:ind w:firstLine="708"/>
        <w:jc w:val="both"/>
      </w:pPr>
      <w:r w:rsidRPr="0005470D">
        <w:t xml:space="preserve">Допускается </w:t>
      </w:r>
      <w:proofErr w:type="spellStart"/>
      <w:r w:rsidRPr="0005470D">
        <w:t>послесреднее</w:t>
      </w:r>
      <w:proofErr w:type="spellEnd"/>
      <w:r w:rsidRPr="0005470D">
        <w:t xml:space="preserve"> или техническое и профессиональное образование (финансы по отраслям, правоведение, налоги и налогообложение)</w:t>
      </w:r>
    </w:p>
    <w:p w:rsidR="0005470D" w:rsidRPr="0005470D" w:rsidRDefault="0005470D" w:rsidP="00046C9B">
      <w:pPr>
        <w:shd w:val="clear" w:color="auto" w:fill="FFFFFF"/>
        <w:ind w:firstLine="708"/>
        <w:jc w:val="both"/>
      </w:pPr>
      <w:r w:rsidRPr="0005470D">
        <w:t xml:space="preserve">Наличие следующих компетенций: инициативность, </w:t>
      </w:r>
      <w:proofErr w:type="spellStart"/>
      <w:r w:rsidRPr="0005470D">
        <w:t>коммуникативность</w:t>
      </w:r>
      <w:proofErr w:type="spellEnd"/>
      <w:r w:rsidRPr="0005470D">
        <w:t xml:space="preserve">, </w:t>
      </w:r>
      <w:proofErr w:type="spellStart"/>
      <w:r w:rsidRPr="0005470D">
        <w:t>аналитичность</w:t>
      </w:r>
      <w:proofErr w:type="spellEnd"/>
      <w:r w:rsidRPr="0005470D">
        <w:t>, организованность, этичность, ориентация на качество, ориентация на потребителя, нетерпимость к коррупции.</w:t>
      </w:r>
    </w:p>
    <w:p w:rsidR="0005470D" w:rsidRPr="0005470D" w:rsidRDefault="003118AF" w:rsidP="00046C9B">
      <w:pPr>
        <w:pStyle w:val="1"/>
        <w:spacing w:before="0" w:beforeAutospacing="0" w:after="0" w:afterAutospacing="0"/>
        <w:ind w:firstLine="708"/>
        <w:jc w:val="both"/>
      </w:pPr>
      <w:r>
        <w:t xml:space="preserve"> </w:t>
      </w:r>
      <w:r w:rsidR="0005470D" w:rsidRPr="0005470D">
        <w:t>Опыт работы не требуется.</w:t>
      </w:r>
    </w:p>
    <w:p w:rsidR="0005470D" w:rsidRPr="0005470D" w:rsidRDefault="003118AF" w:rsidP="00046C9B">
      <w:pPr>
        <w:pStyle w:val="1"/>
        <w:spacing w:before="0" w:beforeAutospacing="0" w:after="0" w:afterAutospacing="0"/>
        <w:ind w:firstLine="708"/>
        <w:jc w:val="both"/>
      </w:pPr>
      <w:r>
        <w:t> </w:t>
      </w:r>
      <w:r w:rsidR="0005470D" w:rsidRPr="0005470D">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05470D" w:rsidRPr="0005470D" w:rsidRDefault="0005470D" w:rsidP="00046C9B">
      <w:pPr>
        <w:pStyle w:val="1"/>
        <w:spacing w:before="0" w:beforeAutospacing="0" w:after="0" w:afterAutospacing="0"/>
        <w:jc w:val="both"/>
      </w:pPr>
      <w:proofErr w:type="gramStart"/>
      <w:r w:rsidRPr="0005470D">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05470D" w:rsidRPr="0005470D" w:rsidRDefault="0005470D" w:rsidP="00046C9B">
      <w:pPr>
        <w:pStyle w:val="1"/>
        <w:spacing w:before="0" w:beforeAutospacing="0" w:after="0" w:afterAutospacing="0"/>
        <w:ind w:firstLine="426"/>
        <w:jc w:val="both"/>
        <w:rPr>
          <w:b/>
          <w:i/>
          <w:snapToGrid w:val="0"/>
          <w:lang w:val="kk-KZ"/>
        </w:rPr>
      </w:pPr>
      <w:r w:rsidRPr="0005470D">
        <w:rPr>
          <w:b/>
          <w:snapToGrid w:val="0"/>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05470D">
        <w:rPr>
          <w:b/>
          <w:lang w:val="kk-KZ"/>
        </w:rPr>
        <w:lastRenderedPageBreak/>
        <w:t>конкурсной</w:t>
      </w:r>
      <w:r w:rsidRPr="0005470D">
        <w:rPr>
          <w:b/>
          <w:snapToGrid w:val="0"/>
        </w:rPr>
        <w:t xml:space="preserve"> комиссии, утвержденных приказом </w:t>
      </w:r>
      <w:r w:rsidRPr="0005470D">
        <w:rPr>
          <w:b/>
          <w:snapToGrid w:val="0"/>
          <w:lang w:val="kk-KZ"/>
        </w:rPr>
        <w:t xml:space="preserve">Министра </w:t>
      </w:r>
      <w:r w:rsidRPr="0005470D">
        <w:rPr>
          <w:b/>
          <w:snapToGrid w:val="0"/>
        </w:rPr>
        <w:t xml:space="preserve">по делам государственной службы </w:t>
      </w:r>
      <w:r w:rsidRPr="0005470D">
        <w:rPr>
          <w:b/>
          <w:snapToGrid w:val="0"/>
          <w:lang w:val="kk-KZ"/>
        </w:rPr>
        <w:t xml:space="preserve">Республики Казахстан </w:t>
      </w:r>
      <w:r w:rsidRPr="0005470D">
        <w:rPr>
          <w:b/>
          <w:snapToGrid w:val="0"/>
        </w:rPr>
        <w:t xml:space="preserve">№ </w:t>
      </w:r>
      <w:r w:rsidRPr="0005470D">
        <w:rPr>
          <w:b/>
          <w:snapToGrid w:val="0"/>
          <w:lang w:val="kk-KZ"/>
        </w:rPr>
        <w:t xml:space="preserve">158 </w:t>
      </w:r>
      <w:r w:rsidRPr="0005470D">
        <w:rPr>
          <w:b/>
          <w:snapToGrid w:val="0"/>
        </w:rPr>
        <w:t xml:space="preserve">от </w:t>
      </w:r>
      <w:r w:rsidRPr="0005470D">
        <w:rPr>
          <w:b/>
          <w:snapToGrid w:val="0"/>
          <w:lang w:val="kk-KZ"/>
        </w:rPr>
        <w:t xml:space="preserve">22 июля </w:t>
      </w:r>
      <w:r w:rsidRPr="0005470D">
        <w:rPr>
          <w:b/>
          <w:snapToGrid w:val="0"/>
        </w:rPr>
        <w:t xml:space="preserve"> 201</w:t>
      </w:r>
      <w:r w:rsidRPr="0005470D">
        <w:rPr>
          <w:b/>
          <w:snapToGrid w:val="0"/>
          <w:lang w:val="kk-KZ"/>
        </w:rPr>
        <w:t>6</w:t>
      </w:r>
      <w:r w:rsidRPr="0005470D">
        <w:rPr>
          <w:b/>
          <w:snapToGrid w:val="0"/>
        </w:rPr>
        <w:t xml:space="preserve"> года</w:t>
      </w:r>
      <w:r w:rsidRPr="0005470D">
        <w:rPr>
          <w:b/>
          <w:snapToGrid w:val="0"/>
          <w:lang w:val="kk-KZ"/>
        </w:rPr>
        <w:t>.</w:t>
      </w:r>
    </w:p>
    <w:p w:rsidR="0005470D" w:rsidRPr="0005470D" w:rsidRDefault="0005470D" w:rsidP="00046C9B">
      <w:pPr>
        <w:pStyle w:val="1"/>
        <w:spacing w:before="0" w:beforeAutospacing="0" w:after="0" w:afterAutospacing="0"/>
        <w:ind w:firstLine="708"/>
        <w:jc w:val="both"/>
      </w:pPr>
      <w:r w:rsidRPr="0005470D">
        <w:rPr>
          <w:b/>
          <w:bCs/>
        </w:rPr>
        <w:t>Необходимые для участия в общем конкурсе документы:</w:t>
      </w:r>
    </w:p>
    <w:p w:rsidR="0005470D" w:rsidRPr="0005470D" w:rsidRDefault="0005470D" w:rsidP="00046C9B">
      <w:pPr>
        <w:pStyle w:val="1"/>
        <w:spacing w:before="0" w:beforeAutospacing="0" w:after="0" w:afterAutospacing="0"/>
        <w:jc w:val="both"/>
      </w:pPr>
      <w:r w:rsidRPr="0005470D">
        <w:t>1)  заявление по форме;</w:t>
      </w:r>
    </w:p>
    <w:p w:rsidR="0005470D" w:rsidRPr="0005470D" w:rsidRDefault="0005470D" w:rsidP="00046C9B">
      <w:pPr>
        <w:pStyle w:val="1"/>
        <w:spacing w:before="0" w:beforeAutospacing="0" w:after="0" w:afterAutospacing="0"/>
        <w:jc w:val="both"/>
      </w:pPr>
      <w:r w:rsidRPr="0005470D">
        <w:t xml:space="preserve">2) заполненная анкета с фотографией размером 3х4; </w:t>
      </w:r>
    </w:p>
    <w:p w:rsidR="0005470D" w:rsidRPr="0005470D" w:rsidRDefault="0005470D" w:rsidP="00046C9B">
      <w:pPr>
        <w:pStyle w:val="1"/>
        <w:spacing w:before="0" w:beforeAutospacing="0" w:after="0" w:afterAutospacing="0"/>
        <w:jc w:val="both"/>
      </w:pPr>
      <w:r w:rsidRPr="0005470D">
        <w:t>3) копии документов об образовании, засвидетельствованные нотариально;</w:t>
      </w:r>
    </w:p>
    <w:p w:rsidR="0005470D" w:rsidRPr="0005470D" w:rsidRDefault="00D32F2F" w:rsidP="00046C9B">
      <w:pPr>
        <w:pStyle w:val="1"/>
        <w:spacing w:before="0" w:beforeAutospacing="0" w:after="0" w:afterAutospacing="0"/>
        <w:ind w:hanging="426"/>
        <w:jc w:val="both"/>
      </w:pPr>
      <w:r>
        <w:t xml:space="preserve">       </w:t>
      </w:r>
      <w:r w:rsidR="0005470D" w:rsidRPr="0005470D">
        <w:t>4) копия документа, подтверждающего трудовую деятельность, засвидетельствованная нотариально;</w:t>
      </w:r>
    </w:p>
    <w:p w:rsidR="0005470D" w:rsidRPr="0005470D" w:rsidRDefault="00D32F2F" w:rsidP="00046C9B">
      <w:pPr>
        <w:pStyle w:val="1"/>
        <w:spacing w:before="0" w:beforeAutospacing="0" w:after="0" w:afterAutospacing="0"/>
        <w:ind w:hanging="426"/>
        <w:jc w:val="both"/>
      </w:pPr>
      <w:r>
        <w:t xml:space="preserve">       </w:t>
      </w:r>
      <w:r w:rsidR="0005470D" w:rsidRPr="0005470D">
        <w:t xml:space="preserve">5) справка о состоянии здоровья по форме, утвержденной приказом и.о. Министра здравоохранения Республики Казахстан </w:t>
      </w:r>
    </w:p>
    <w:p w:rsidR="0005470D" w:rsidRPr="0005470D" w:rsidRDefault="00D32F2F" w:rsidP="00046C9B">
      <w:pPr>
        <w:pStyle w:val="1"/>
        <w:spacing w:before="0" w:beforeAutospacing="0" w:after="0" w:afterAutospacing="0"/>
        <w:ind w:hanging="426"/>
        <w:jc w:val="both"/>
      </w:pPr>
      <w:r>
        <w:t xml:space="preserve">       </w:t>
      </w:r>
      <w:r w:rsidR="0005470D" w:rsidRPr="0005470D">
        <w:t>6) копия документа, удостоверяющего личность, гражданина Республики Казахстан;</w:t>
      </w:r>
    </w:p>
    <w:p w:rsidR="0005470D" w:rsidRPr="0005470D" w:rsidRDefault="0005470D" w:rsidP="00046C9B">
      <w:pPr>
        <w:pStyle w:val="1"/>
        <w:spacing w:before="0" w:beforeAutospacing="0" w:after="0" w:afterAutospacing="0"/>
        <w:jc w:val="both"/>
      </w:pPr>
      <w:r w:rsidRPr="0005470D">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05470D" w:rsidRPr="0005470D" w:rsidRDefault="0005470D" w:rsidP="00046C9B">
      <w:pPr>
        <w:pStyle w:val="1"/>
        <w:spacing w:before="0" w:beforeAutospacing="0" w:after="0" w:afterAutospacing="0"/>
        <w:jc w:val="both"/>
      </w:pPr>
      <w:r w:rsidRPr="0005470D">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05470D" w:rsidRPr="0005470D" w:rsidRDefault="0005470D" w:rsidP="00046C9B">
      <w:pPr>
        <w:pStyle w:val="1"/>
        <w:spacing w:before="0" w:beforeAutospacing="0" w:after="0" w:afterAutospacing="0"/>
        <w:ind w:firstLine="708"/>
        <w:jc w:val="both"/>
      </w:pPr>
      <w:r w:rsidRPr="0005470D">
        <w:t>Представление неполного пакета документов является основанием для отказа в их рассмотрении конкурсной комиссией.</w:t>
      </w:r>
    </w:p>
    <w:p w:rsidR="0005470D" w:rsidRPr="0005470D" w:rsidRDefault="0005470D" w:rsidP="00046C9B">
      <w:pPr>
        <w:pStyle w:val="1"/>
        <w:spacing w:before="0" w:beforeAutospacing="0" w:after="0" w:afterAutospacing="0"/>
        <w:ind w:firstLine="708"/>
        <w:jc w:val="both"/>
      </w:pPr>
      <w:r w:rsidRPr="0005470D">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5470D" w:rsidRPr="0005470D" w:rsidRDefault="0005470D" w:rsidP="00046C9B">
      <w:pPr>
        <w:pStyle w:val="1"/>
        <w:spacing w:before="0" w:beforeAutospacing="0" w:after="0" w:afterAutospacing="0"/>
        <w:ind w:firstLine="709"/>
        <w:jc w:val="both"/>
        <w:rPr>
          <w:lang w:val="kk-KZ"/>
        </w:rPr>
      </w:pPr>
      <w:r w:rsidRPr="0005470D">
        <w:t xml:space="preserve">Лица, изъявившие желание участвовать в </w:t>
      </w:r>
      <w:r w:rsidRPr="0005470D">
        <w:rPr>
          <w:u w:val="single"/>
        </w:rPr>
        <w:t>общем</w:t>
      </w:r>
      <w:r w:rsidRPr="0005470D">
        <w:t xml:space="preserve"> конкурсе представляют документы в РГУ «Управление государственных доходов по г</w:t>
      </w:r>
      <w:proofErr w:type="gramStart"/>
      <w:r w:rsidRPr="0005470D">
        <w:t>.Р</w:t>
      </w:r>
      <w:proofErr w:type="gramEnd"/>
      <w:r w:rsidRPr="0005470D">
        <w:t xml:space="preserve">удному», </w:t>
      </w:r>
      <w:r w:rsidRPr="0005470D">
        <w:rPr>
          <w:color w:val="000000"/>
        </w:rPr>
        <w:t xml:space="preserve">в течение </w:t>
      </w:r>
      <w:r w:rsidRPr="0005470D">
        <w:rPr>
          <w:b/>
          <w:color w:val="000000"/>
          <w:spacing w:val="3"/>
        </w:rPr>
        <w:t>7 рабочих дней</w:t>
      </w:r>
      <w:r w:rsidRPr="0005470D">
        <w:rPr>
          <w:color w:val="000000"/>
          <w:spacing w:val="3"/>
        </w:rPr>
        <w:t xml:space="preserve"> со следующего дня последней </w:t>
      </w:r>
      <w:r w:rsidRPr="0005470D">
        <w:rPr>
          <w:color w:val="000000"/>
        </w:rPr>
        <w:t xml:space="preserve">публикации объявления о проведении общего конкурса на </w:t>
      </w:r>
      <w:proofErr w:type="spellStart"/>
      <w:r w:rsidRPr="0005470D">
        <w:rPr>
          <w:color w:val="000000"/>
        </w:rPr>
        <w:t>интернет-ресурсах</w:t>
      </w:r>
      <w:proofErr w:type="spellEnd"/>
      <w:r w:rsidRPr="0005470D">
        <w:rPr>
          <w:color w:val="000000"/>
        </w:rPr>
        <w:t xml:space="preserve"> и уполномоченного органа по адресу: </w:t>
      </w:r>
      <w:r w:rsidRPr="0005470D">
        <w:rPr>
          <w:b/>
        </w:rPr>
        <w:t xml:space="preserve">индекс 111500, </w:t>
      </w:r>
      <w:proofErr w:type="spellStart"/>
      <w:r w:rsidRPr="0005470D">
        <w:rPr>
          <w:b/>
        </w:rPr>
        <w:t>Костанайская</w:t>
      </w:r>
      <w:proofErr w:type="spellEnd"/>
      <w:r w:rsidRPr="0005470D">
        <w:rPr>
          <w:b/>
        </w:rPr>
        <w:t xml:space="preserve"> область, г. Рудный, ул. Парковая, д. 14, телефон для справок  8 (71431) 4-34-55, 4-33-90, факс 8 (71431) 4-33-90, электронный адрес </w:t>
      </w:r>
      <w:hyperlink r:id="rId5" w:history="1">
        <w:r w:rsidRPr="0005470D">
          <w:rPr>
            <w:rStyle w:val="a4"/>
            <w:b/>
          </w:rPr>
          <w:t>nk3919@taxkost.mgd.kz</w:t>
        </w:r>
      </w:hyperlink>
    </w:p>
    <w:p w:rsidR="0005470D" w:rsidRPr="0005470D" w:rsidRDefault="0005470D" w:rsidP="00046C9B">
      <w:pPr>
        <w:pStyle w:val="1"/>
        <w:spacing w:before="0" w:beforeAutospacing="0" w:after="0" w:afterAutospacing="0"/>
        <w:ind w:firstLine="708"/>
        <w:jc w:val="both"/>
      </w:pPr>
      <w:r w:rsidRPr="0005470D">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05470D">
        <w:t>Е</w:t>
      </w:r>
      <w:proofErr w:type="gramEnd"/>
      <w:r w:rsidRPr="0005470D">
        <w:t>-gov</w:t>
      </w:r>
      <w:proofErr w:type="spellEnd"/>
      <w:r w:rsidRPr="0005470D">
        <w:t>», их оригиналы представляются не позднее чем за один рабочий день до начала собеседования.</w:t>
      </w:r>
    </w:p>
    <w:p w:rsidR="0005470D" w:rsidRPr="0005470D" w:rsidRDefault="0005470D" w:rsidP="00046C9B">
      <w:pPr>
        <w:pStyle w:val="1"/>
        <w:spacing w:before="0" w:beforeAutospacing="0" w:after="0" w:afterAutospacing="0"/>
        <w:ind w:firstLine="708"/>
        <w:jc w:val="both"/>
      </w:pPr>
      <w:r w:rsidRPr="0005470D">
        <w:t xml:space="preserve">Кандидаты, допущенные к собеседованию, проходят его в Управлении государственных доходов по </w:t>
      </w:r>
      <w:proofErr w:type="gramStart"/>
      <w:r w:rsidRPr="0005470D">
        <w:t>г</w:t>
      </w:r>
      <w:proofErr w:type="gramEnd"/>
      <w:r w:rsidRPr="0005470D">
        <w:t xml:space="preserve">. Рудному в течение </w:t>
      </w:r>
      <w:r w:rsidRPr="0005470D">
        <w:rPr>
          <w:b/>
          <w:bCs/>
        </w:rPr>
        <w:t>трех рабочих дней</w:t>
      </w:r>
      <w:r w:rsidRPr="0005470D">
        <w:t xml:space="preserve"> со дня уведомления кандидатов о допуске их к собеседованию по адресу: </w:t>
      </w:r>
      <w:proofErr w:type="spellStart"/>
      <w:proofErr w:type="gramStart"/>
      <w:r w:rsidRPr="0005470D">
        <w:t>Костанайская</w:t>
      </w:r>
      <w:proofErr w:type="spellEnd"/>
      <w:r w:rsidRPr="0005470D">
        <w:t xml:space="preserve"> область, г. Рудный, ул. Парковая, д. 14, телефон для справок  8 (71431) 4-34-55, 4-33-90, факс 8 (71431) 4-33-90.</w:t>
      </w:r>
      <w:proofErr w:type="gramEnd"/>
    </w:p>
    <w:p w:rsidR="0005470D" w:rsidRPr="0005470D" w:rsidRDefault="0005470D" w:rsidP="00046C9B">
      <w:pPr>
        <w:pStyle w:val="1"/>
        <w:spacing w:before="0" w:beforeAutospacing="0" w:after="0" w:afterAutospacing="0"/>
        <w:ind w:firstLine="708"/>
        <w:jc w:val="both"/>
      </w:pPr>
      <w:r w:rsidRPr="0005470D">
        <w:t xml:space="preserve">Для обеспечения прозрачности и объективности работы конкурсной комиссии допускается присутствие на ее заседании </w:t>
      </w:r>
      <w:r w:rsidRPr="0005470D">
        <w:rPr>
          <w:b/>
          <w:bCs/>
        </w:rPr>
        <w:t>наблюдателей</w:t>
      </w:r>
      <w:r w:rsidRPr="0005470D">
        <w:t xml:space="preserve">. </w:t>
      </w:r>
    </w:p>
    <w:p w:rsidR="0005470D" w:rsidRPr="0005470D" w:rsidRDefault="0005470D" w:rsidP="00046C9B">
      <w:pPr>
        <w:pStyle w:val="1"/>
        <w:spacing w:before="0" w:beforeAutospacing="0" w:after="0" w:afterAutospacing="0"/>
        <w:ind w:firstLine="708"/>
        <w:jc w:val="both"/>
        <w:rPr>
          <w:lang w:val="kk-KZ"/>
        </w:rPr>
      </w:pPr>
      <w:r w:rsidRPr="0005470D">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 </w:t>
      </w:r>
    </w:p>
    <w:p w:rsidR="00B148D7" w:rsidRDefault="00B148D7">
      <w:pPr>
        <w:rPr>
          <w:lang w:val="kk-KZ"/>
        </w:rPr>
      </w:pPr>
    </w:p>
    <w:sectPr w:rsidR="00B148D7" w:rsidSect="00B14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70D"/>
    <w:rsid w:val="00046C9B"/>
    <w:rsid w:val="0005470D"/>
    <w:rsid w:val="001035EA"/>
    <w:rsid w:val="00246EFC"/>
    <w:rsid w:val="003118AF"/>
    <w:rsid w:val="00B148D7"/>
    <w:rsid w:val="00B54D32"/>
    <w:rsid w:val="00CF5CF6"/>
    <w:rsid w:val="00D32F2F"/>
    <w:rsid w:val="00D93371"/>
    <w:rsid w:val="00FE4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0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5470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5470D"/>
    <w:rPr>
      <w:rFonts w:ascii="Cambria" w:eastAsia="Times New Roman" w:hAnsi="Cambria" w:cs="Times New Roman"/>
      <w:b/>
      <w:bCs/>
      <w:color w:val="4F81BD"/>
      <w:sz w:val="24"/>
      <w:szCs w:val="24"/>
      <w:lang w:eastAsia="ru-RU"/>
    </w:rPr>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05470D"/>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qFormat/>
    <w:rsid w:val="0005470D"/>
    <w:pPr>
      <w:spacing w:before="100" w:beforeAutospacing="1" w:after="100" w:afterAutospacing="1"/>
    </w:pPr>
  </w:style>
  <w:style w:type="character" w:styleId="a4">
    <w:name w:val="Hyperlink"/>
    <w:basedOn w:val="a0"/>
    <w:uiPriority w:val="99"/>
    <w:semiHidden/>
    <w:unhideWhenUsed/>
    <w:rsid w:val="0005470D"/>
    <w:rPr>
      <w:color w:val="0000FF"/>
      <w:u w:val="single"/>
    </w:rPr>
  </w:style>
</w:styles>
</file>

<file path=word/webSettings.xml><?xml version="1.0" encoding="utf-8"?>
<w:webSettings xmlns:r="http://schemas.openxmlformats.org/officeDocument/2006/relationships" xmlns:w="http://schemas.openxmlformats.org/wordprocessingml/2006/main">
  <w:divs>
    <w:div w:id="9564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k3919@taxkost.mgd.kz" TargetMode="External"/><Relationship Id="rId4" Type="http://schemas.openxmlformats.org/officeDocument/2006/relationships/hyperlink" Target="mailto:nk3919@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5321</Characters>
  <Application>Microsoft Office Word</Application>
  <DocSecurity>0</DocSecurity>
  <Lines>44</Lines>
  <Paragraphs>12</Paragraphs>
  <ScaleCrop>false</ScaleCrop>
  <Company>Home</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2016-10-17T11:09:00Z</dcterms:created>
  <dcterms:modified xsi:type="dcterms:W3CDTF">2016-10-17T11:19:00Z</dcterms:modified>
</cp:coreProperties>
</file>