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CE" w:rsidRPr="00BF4D72" w:rsidRDefault="000D6DCE" w:rsidP="000D6DCE">
      <w:pPr>
        <w:pStyle w:val="a5"/>
        <w:jc w:val="center"/>
        <w:rPr>
          <w:b/>
          <w:sz w:val="26"/>
          <w:szCs w:val="26"/>
          <w:lang w:val="kk-KZ"/>
        </w:rPr>
      </w:pPr>
      <w:r w:rsidRPr="00BF4D72">
        <w:rPr>
          <w:rFonts w:eastAsia="Calibri"/>
          <w:b/>
          <w:sz w:val="26"/>
          <w:szCs w:val="26"/>
          <w:lang w:val="kk-KZ"/>
        </w:rPr>
        <w:t>«Б» корпусының бос мемлекеттік әкімшілік лауазымына орналасу үшін</w:t>
      </w:r>
    </w:p>
    <w:p w:rsidR="000D6DCE" w:rsidRDefault="000D6DCE" w:rsidP="000D6DCE">
      <w:pPr>
        <w:pStyle w:val="a5"/>
        <w:jc w:val="center"/>
        <w:rPr>
          <w:b/>
          <w:sz w:val="26"/>
          <w:szCs w:val="26"/>
          <w:lang w:val="kk-KZ"/>
        </w:rPr>
      </w:pPr>
      <w:r w:rsidRPr="00BF4D72">
        <w:rPr>
          <w:rFonts w:eastAsia="Calibri"/>
          <w:b/>
          <w:sz w:val="26"/>
          <w:szCs w:val="26"/>
          <w:lang w:val="kk-KZ"/>
        </w:rPr>
        <w:t>барлық мемлекеттік органдардың мемлекеттік қызметшілері арасында</w:t>
      </w:r>
      <w:r>
        <w:rPr>
          <w:b/>
          <w:sz w:val="26"/>
          <w:szCs w:val="26"/>
          <w:lang w:val="kk-KZ"/>
        </w:rPr>
        <w:t>ғы</w:t>
      </w:r>
      <w:r w:rsidRPr="00BF4D72">
        <w:rPr>
          <w:rFonts w:eastAsia="Calibri"/>
          <w:b/>
          <w:sz w:val="26"/>
          <w:szCs w:val="26"/>
          <w:lang w:val="kk-KZ"/>
        </w:rPr>
        <w:t xml:space="preserve"> </w:t>
      </w:r>
    </w:p>
    <w:p w:rsidR="000D6DCE" w:rsidRPr="00BF4D72" w:rsidRDefault="000D6DCE" w:rsidP="000D6DCE">
      <w:pPr>
        <w:pStyle w:val="a5"/>
        <w:jc w:val="center"/>
        <w:rPr>
          <w:rFonts w:eastAsia="Calibri"/>
          <w:b/>
          <w:sz w:val="26"/>
          <w:szCs w:val="26"/>
          <w:lang w:val="kk-KZ"/>
        </w:rPr>
      </w:pPr>
      <w:r w:rsidRPr="00BF4D72">
        <w:rPr>
          <w:rFonts w:eastAsia="Calibri"/>
          <w:b/>
          <w:sz w:val="26"/>
          <w:szCs w:val="26"/>
          <w:lang w:val="kk-KZ"/>
        </w:rPr>
        <w:t>ішкі конкурс</w:t>
      </w:r>
      <w:r>
        <w:rPr>
          <w:b/>
          <w:sz w:val="26"/>
          <w:szCs w:val="26"/>
          <w:lang w:val="kk-KZ"/>
        </w:rPr>
        <w:t>тың</w:t>
      </w:r>
      <w:r w:rsidRPr="00BF4D72">
        <w:rPr>
          <w:b/>
          <w:sz w:val="26"/>
          <w:szCs w:val="26"/>
          <w:lang w:val="kk-KZ"/>
        </w:rPr>
        <w:t xml:space="preserve"> хабарламасы</w:t>
      </w:r>
      <w:r w:rsidRPr="00BF4D72">
        <w:rPr>
          <w:rFonts w:eastAsia="Calibri"/>
          <w:b/>
          <w:sz w:val="26"/>
          <w:szCs w:val="26"/>
          <w:lang w:val="kk-KZ"/>
        </w:rPr>
        <w:t>.</w:t>
      </w:r>
    </w:p>
    <w:p w:rsidR="000D6DCE" w:rsidRDefault="000D6DCE" w:rsidP="000D6DCE">
      <w:pPr>
        <w:pStyle w:val="a5"/>
        <w:jc w:val="both"/>
        <w:rPr>
          <w:sz w:val="28"/>
          <w:szCs w:val="28"/>
          <w:lang w:val="kk-KZ"/>
        </w:rPr>
      </w:pPr>
    </w:p>
    <w:p w:rsidR="000D6DCE" w:rsidRDefault="000D6DCE" w:rsidP="000D6DCE">
      <w:pPr>
        <w:pStyle w:val="a5"/>
        <w:jc w:val="both"/>
        <w:rPr>
          <w:sz w:val="28"/>
          <w:szCs w:val="28"/>
          <w:lang w:val="kk-KZ"/>
        </w:rPr>
      </w:pPr>
    </w:p>
    <w:p w:rsidR="000D6DCE" w:rsidRPr="00D64043" w:rsidRDefault="000D6DCE" w:rsidP="000D6DCE">
      <w:pPr>
        <w:pStyle w:val="a5"/>
        <w:jc w:val="both"/>
        <w:rPr>
          <w:b/>
          <w:lang w:val="kk-KZ"/>
        </w:rPr>
      </w:pPr>
      <w:r w:rsidRPr="00D64043">
        <w:rPr>
          <w:b/>
          <w:szCs w:val="24"/>
          <w:lang w:val="kk-KZ"/>
        </w:rPr>
        <w:t xml:space="preserve">«Қостанай облысы бойынша Мемлекеттік кірістер  департаментінің Қарабалық ауданы бойынша Мемлекеттік кірістер басқармасы» РММ, 110900, Қостанай облысы, Қарабалық ауданы, Қарабалық кенті, Ленин көшесі, 1 үй, анықтама телефоны: (871441) 3-30-74, факс 3-21-83, электрондық мекенжайы: </w:t>
      </w:r>
      <w:hyperlink r:id="rId7" w:history="1">
        <w:r w:rsidRPr="00D64043">
          <w:rPr>
            <w:rStyle w:val="a3"/>
            <w:b/>
            <w:szCs w:val="24"/>
            <w:lang w:val="kk-KZ"/>
          </w:rPr>
          <w:t>asiitova@taxkost.mgd.kz</w:t>
        </w:r>
      </w:hyperlink>
      <w:r w:rsidRPr="00D64043">
        <w:rPr>
          <w:b/>
          <w:szCs w:val="24"/>
          <w:u w:val="single"/>
          <w:lang w:val="kk-KZ"/>
        </w:rPr>
        <w:t xml:space="preserve">, </w:t>
      </w:r>
      <w:hyperlink r:id="rId8" w:history="1">
        <w:r w:rsidRPr="00D64043">
          <w:rPr>
            <w:rStyle w:val="a3"/>
            <w:b/>
            <w:szCs w:val="24"/>
            <w:lang w:val="kk-KZ"/>
          </w:rPr>
          <w:t>a.siitova@kgd.gov.kz</w:t>
        </w:r>
      </w:hyperlink>
      <w:r w:rsidRPr="00D64043">
        <w:rPr>
          <w:b/>
          <w:szCs w:val="24"/>
          <w:lang w:val="kk-KZ"/>
        </w:rPr>
        <w:t xml:space="preserve"> </w:t>
      </w:r>
      <w:r w:rsidRPr="00D64043">
        <w:rPr>
          <w:rFonts w:eastAsia="Calibri"/>
          <w:b/>
          <w:lang w:val="kk-KZ"/>
        </w:rPr>
        <w:t>«Б» корпусының бос мемлекеттік әкімшілік лауазымына орналасу үшін барлық мемлекеттік органдардың мемлекеттік қызметшілері арасында</w:t>
      </w:r>
      <w:r w:rsidRPr="00D64043">
        <w:rPr>
          <w:b/>
          <w:lang w:val="kk-KZ"/>
        </w:rPr>
        <w:t>ғы</w:t>
      </w:r>
      <w:r w:rsidRPr="00D64043">
        <w:rPr>
          <w:rFonts w:eastAsia="Calibri"/>
          <w:b/>
          <w:lang w:val="kk-KZ"/>
        </w:rPr>
        <w:t xml:space="preserve"> </w:t>
      </w:r>
      <w:r w:rsidRPr="00D64043">
        <w:rPr>
          <w:b/>
          <w:lang w:val="kk-KZ"/>
        </w:rPr>
        <w:t>ішкі конкурс жариялайды:</w:t>
      </w:r>
    </w:p>
    <w:p w:rsidR="000D6DCE" w:rsidRPr="00C850FB" w:rsidRDefault="000D6DCE" w:rsidP="000D6DCE">
      <w:pPr>
        <w:pStyle w:val="a5"/>
        <w:jc w:val="both"/>
        <w:rPr>
          <w:bCs/>
          <w:iCs/>
          <w:szCs w:val="24"/>
          <w:lang w:val="kk-KZ"/>
        </w:rPr>
      </w:pPr>
    </w:p>
    <w:p w:rsidR="000D6DCE" w:rsidRPr="00C850FB" w:rsidRDefault="000D6DCE" w:rsidP="000D6DCE">
      <w:pPr>
        <w:pStyle w:val="a5"/>
        <w:jc w:val="center"/>
        <w:rPr>
          <w:b/>
          <w:szCs w:val="24"/>
          <w:lang w:val="kk-KZ"/>
        </w:rPr>
      </w:pPr>
      <w:r w:rsidRPr="00C850FB">
        <w:rPr>
          <w:b/>
          <w:szCs w:val="24"/>
          <w:lang w:val="kk-KZ"/>
        </w:rPr>
        <w:t xml:space="preserve">Салық төлеушілермен жұмыс бойынша бөлімінің басшысы C-R-3 санаты, </w:t>
      </w:r>
      <w:r w:rsidRPr="00C850FB">
        <w:rPr>
          <w:b/>
          <w:bCs/>
          <w:szCs w:val="24"/>
          <w:lang w:val="kk-KZ"/>
        </w:rPr>
        <w:t>1 бірлік</w:t>
      </w:r>
      <w:r w:rsidRPr="00C850FB">
        <w:rPr>
          <w:b/>
          <w:szCs w:val="24"/>
          <w:lang w:val="kk-KZ"/>
        </w:rPr>
        <w:t>.</w:t>
      </w:r>
    </w:p>
    <w:p w:rsidR="000D6DCE" w:rsidRDefault="000D6DCE" w:rsidP="000D6DCE">
      <w:pPr>
        <w:pStyle w:val="a5"/>
        <w:ind w:firstLine="708"/>
        <w:jc w:val="both"/>
        <w:rPr>
          <w:bCs/>
          <w:iCs/>
          <w:szCs w:val="24"/>
          <w:lang w:val="kk-KZ"/>
        </w:rPr>
      </w:pPr>
    </w:p>
    <w:p w:rsidR="000D6DCE" w:rsidRPr="00C850FB" w:rsidRDefault="000D6DCE" w:rsidP="000D6DCE">
      <w:pPr>
        <w:pStyle w:val="a5"/>
        <w:ind w:firstLine="708"/>
        <w:jc w:val="both"/>
        <w:rPr>
          <w:bCs/>
          <w:iCs/>
          <w:szCs w:val="24"/>
          <w:lang w:val="kk-KZ"/>
        </w:rPr>
      </w:pPr>
      <w:r w:rsidRPr="00C850FB">
        <w:rPr>
          <w:bCs/>
          <w:iCs/>
          <w:szCs w:val="24"/>
          <w:lang w:val="kk-KZ"/>
        </w:rPr>
        <w:t xml:space="preserve">Лауазымдық жалақысы қызмет атқарған жылдарына байланысты </w:t>
      </w:r>
      <w:r w:rsidRPr="00C850FB">
        <w:rPr>
          <w:b/>
          <w:szCs w:val="24"/>
          <w:lang w:val="kk-KZ"/>
        </w:rPr>
        <w:t>96607</w:t>
      </w:r>
      <w:r w:rsidRPr="00C850FB">
        <w:rPr>
          <w:szCs w:val="24"/>
          <w:lang w:val="kk-KZ"/>
        </w:rPr>
        <w:t xml:space="preserve"> </w:t>
      </w:r>
      <w:r w:rsidRPr="00C850FB">
        <w:rPr>
          <w:bCs/>
          <w:iCs/>
          <w:szCs w:val="24"/>
          <w:lang w:val="kk-KZ"/>
        </w:rPr>
        <w:t xml:space="preserve">теңгеден </w:t>
      </w:r>
      <w:r w:rsidRPr="00C850FB">
        <w:rPr>
          <w:b/>
          <w:bCs/>
          <w:iCs/>
          <w:szCs w:val="24"/>
          <w:lang w:val="kk-KZ"/>
        </w:rPr>
        <w:t>129920</w:t>
      </w:r>
      <w:r w:rsidRPr="00C850FB">
        <w:rPr>
          <w:bCs/>
          <w:iCs/>
          <w:szCs w:val="24"/>
          <w:lang w:val="kk-KZ"/>
        </w:rPr>
        <w:t xml:space="preserve"> теңгеге дейін.</w:t>
      </w:r>
    </w:p>
    <w:p w:rsidR="000D6DCE" w:rsidRPr="00C850FB" w:rsidRDefault="000D6DCE" w:rsidP="000D6DCE">
      <w:pPr>
        <w:pStyle w:val="a5"/>
        <w:jc w:val="both"/>
        <w:rPr>
          <w:b/>
          <w:szCs w:val="24"/>
          <w:lang w:val="kk-KZ"/>
        </w:rPr>
      </w:pPr>
    </w:p>
    <w:p w:rsidR="000D6DCE" w:rsidRPr="00C850FB" w:rsidRDefault="000D6DCE" w:rsidP="000D6DCE">
      <w:pPr>
        <w:pStyle w:val="a5"/>
        <w:jc w:val="both"/>
        <w:rPr>
          <w:szCs w:val="24"/>
          <w:lang w:val="kk-KZ"/>
        </w:rPr>
      </w:pPr>
      <w:r w:rsidRPr="00C850FB">
        <w:rPr>
          <w:szCs w:val="24"/>
          <w:lang w:val="kk-KZ"/>
        </w:rPr>
        <w:tab/>
      </w:r>
      <w:r w:rsidRPr="00C850FB">
        <w:rPr>
          <w:b/>
          <w:szCs w:val="24"/>
          <w:lang w:val="kk-KZ"/>
        </w:rPr>
        <w:t xml:space="preserve">Функционалдық міндеттері: </w:t>
      </w:r>
      <w:r w:rsidRPr="00C850FB">
        <w:rPr>
          <w:szCs w:val="24"/>
          <w:lang w:val="kk-KZ"/>
        </w:rPr>
        <w:t>Шаруашылық субъектілеріне тексерісті жүргізу үшін бөлімнің жұмысына басшылықты, САЭБ тексеріс актілерін уақытылы жіберуіне бақылауды, сондай-ақ құқықтық статистика органдарында ұсыныстар мен тексеріс актілерін тіркеуіне бақылауды жүзеге асырайды. Ұйғарымдар мен тексеріс актілерін тіркеу журналын жүргізеді. «Құқықтық статистика және арнайы есепке алу Комитетінің басқармасымен» салық тексерістерінің актілері бойынша салыстыруды жүргізу. Есептелген салық сомаларын жіберуіне бақылау, Акциз АЖ, СОНО АЖ салық есептілігі нысандарына талдау. ҚҚС, БТС бойынша камералдық бақылауды жүргізу, Пирамида есебін құру. Аудандық жер комитетімен, ЖМО, жол полициясымен және басқа тіркейтін мемлекеттік органдармен тіркелмеген тұлғаларды анықтау мақсатында және оларды салық есебіне қою үшін заңды, жеке тұлғалар-төлеушілердің саны бойынша салыстыру актілерін жүргізу. Салық төлеушілерге хабарламаның мынадай түрлерін жолдау уақытылығын бақылайды: СК 30 б. 2 т. сәйкес есептелген салық және бюджетке басқа да міндетті төлемдердің сомасы туралы, камералдық бақылаудың нәтижелері бойынша анықталған бұзушылықтарды жою туралы. Өндірістен акциздерді әкімшілік ету жұмысына және акциз асты тауарлар айналымы мен қызмет түрлеріне жауапкершілік атқарады. Өкілетті органдардан бекітілген нысандар бойынша мәліметтерді уақытында алуға және алынған мәліметті әрі қарай талдауға бақылауды жүзеге асырайды. «Салық және бюджетке төленетін басқа да міндетті төлемдер туралы» ҚР Кодексінің 37-1, 43-баптарына сәйкес заңды тұлғаларды, жеке кәсіпкерлерді жою кезіндегі салық есептілігіне камералдық бақылауды жүргізу. САЭБ АЖ-дегі әкімшілік құқық бұзушылықтар туралы хаттамаларды құрастыру.</w:t>
      </w:r>
    </w:p>
    <w:p w:rsidR="000D6DCE" w:rsidRPr="00C850FB" w:rsidRDefault="000D6DCE" w:rsidP="000D6DCE">
      <w:pPr>
        <w:pStyle w:val="a5"/>
        <w:jc w:val="both"/>
        <w:rPr>
          <w:szCs w:val="24"/>
          <w:lang w:val="kk-KZ"/>
        </w:rPr>
      </w:pPr>
      <w:r w:rsidRPr="00C850FB">
        <w:rPr>
          <w:szCs w:val="24"/>
          <w:lang w:val="kk-KZ"/>
        </w:rPr>
        <w:tab/>
      </w:r>
      <w:r w:rsidRPr="00C850FB">
        <w:rPr>
          <w:b/>
          <w:szCs w:val="24"/>
          <w:lang w:val="kk-KZ"/>
        </w:rPr>
        <w:t>Конкурсқа қатысушыларға қойылатын талаптар:</w:t>
      </w:r>
      <w:r w:rsidRPr="00C850FB">
        <w:rPr>
          <w:szCs w:val="24"/>
          <w:lang w:val="kk-KZ"/>
        </w:rPr>
        <w:t xml:space="preserve"> </w:t>
      </w:r>
      <w:r w:rsidRPr="00C850FB">
        <w:rPr>
          <w:szCs w:val="24"/>
          <w:lang w:val="kk-KZ" w:eastAsia="ko-KR"/>
        </w:rPr>
        <w:t xml:space="preserve">Жоғары білім: </w:t>
      </w:r>
      <w:r w:rsidRPr="00C850FB">
        <w:rPr>
          <w:szCs w:val="24"/>
          <w:lang w:val="kk-KZ"/>
        </w:rPr>
        <w:t>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құқық (құқықтану, кеден ісі)</w:t>
      </w:r>
    </w:p>
    <w:p w:rsidR="000D6DCE" w:rsidRPr="00C850FB" w:rsidRDefault="000D6DCE" w:rsidP="000D6DCE">
      <w:pPr>
        <w:pStyle w:val="a5"/>
        <w:ind w:firstLine="708"/>
        <w:jc w:val="both"/>
        <w:rPr>
          <w:spacing w:val="2"/>
          <w:szCs w:val="24"/>
          <w:lang w:val="kk-KZ"/>
        </w:rPr>
      </w:pPr>
      <w:r w:rsidRPr="00C850FB">
        <w:rPr>
          <w:spacing w:val="2"/>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D6DCE" w:rsidRPr="00C850FB" w:rsidRDefault="000D6DCE" w:rsidP="000D6DCE">
      <w:pPr>
        <w:pStyle w:val="3"/>
        <w:ind w:firstLine="567"/>
        <w:jc w:val="both"/>
        <w:rPr>
          <w:rFonts w:ascii="Times New Roman" w:hAnsi="Times New Roman"/>
          <w:b w:val="0"/>
          <w:i/>
          <w:spacing w:val="2"/>
          <w:sz w:val="24"/>
          <w:szCs w:val="24"/>
          <w:lang w:val="kk-KZ"/>
        </w:rPr>
      </w:pPr>
      <w:r w:rsidRPr="00C850FB">
        <w:rPr>
          <w:rFonts w:ascii="Times New Roman" w:hAnsi="Times New Roman"/>
          <w:b w:val="0"/>
          <w:spacing w:val="2"/>
          <w:sz w:val="24"/>
          <w:szCs w:val="24"/>
          <w:lang w:val="kk-KZ"/>
        </w:rPr>
        <w:t>           Жұмыс тәжірибесі келесі талаптардың біріне сәйкес болуы тиіс:</w:t>
      </w:r>
      <w:bookmarkStart w:id="0" w:name="z478"/>
      <w:bookmarkEnd w:id="0"/>
      <w:r w:rsidRPr="00C850FB">
        <w:rPr>
          <w:rFonts w:ascii="Times New Roman" w:hAnsi="Times New Roman"/>
          <w:b w:val="0"/>
          <w:spacing w:val="2"/>
          <w:sz w:val="24"/>
          <w:szCs w:val="24"/>
          <w:lang w:val="kk-KZ"/>
        </w:rPr>
        <w:t xml:space="preserve"> </w:t>
      </w:r>
    </w:p>
    <w:p w:rsidR="000D6DCE" w:rsidRPr="00C850FB" w:rsidRDefault="000D6DCE" w:rsidP="000D6DCE">
      <w:pPr>
        <w:pStyle w:val="a4"/>
        <w:numPr>
          <w:ilvl w:val="0"/>
          <w:numId w:val="1"/>
        </w:numPr>
        <w:spacing w:after="0" w:line="240" w:lineRule="auto"/>
        <w:ind w:left="0" w:firstLine="567"/>
        <w:jc w:val="both"/>
        <w:rPr>
          <w:rFonts w:ascii="Times New Roman" w:hAnsi="Times New Roman"/>
          <w:sz w:val="24"/>
          <w:szCs w:val="24"/>
          <w:lang w:val="kk-KZ"/>
        </w:rPr>
      </w:pPr>
      <w:r w:rsidRPr="00C850FB">
        <w:rPr>
          <w:rFonts w:ascii="Times New Roman" w:hAnsi="Times New Roman"/>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0D6DCE" w:rsidRPr="00C850FB" w:rsidRDefault="000D6DCE" w:rsidP="000D6DCE">
      <w:pPr>
        <w:pStyle w:val="a4"/>
        <w:numPr>
          <w:ilvl w:val="0"/>
          <w:numId w:val="1"/>
        </w:numPr>
        <w:spacing w:after="0" w:line="240" w:lineRule="auto"/>
        <w:ind w:left="0" w:firstLine="567"/>
        <w:jc w:val="both"/>
        <w:rPr>
          <w:rFonts w:ascii="Times New Roman" w:hAnsi="Times New Roman"/>
          <w:sz w:val="24"/>
          <w:szCs w:val="24"/>
          <w:lang w:val="kk-KZ"/>
        </w:rPr>
      </w:pPr>
      <w:r w:rsidRPr="00C850FB">
        <w:rPr>
          <w:rFonts w:ascii="Times New Roman" w:hAnsi="Times New Roman"/>
          <w:sz w:val="24"/>
          <w:szCs w:val="24"/>
          <w:lang w:val="kk-KZ"/>
        </w:rPr>
        <w:lastRenderedPageBreak/>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0D6DCE" w:rsidRDefault="000D6DCE" w:rsidP="000D6DCE">
      <w:pPr>
        <w:pStyle w:val="a4"/>
        <w:numPr>
          <w:ilvl w:val="0"/>
          <w:numId w:val="1"/>
        </w:numPr>
        <w:spacing w:after="0" w:line="240" w:lineRule="auto"/>
        <w:ind w:left="0" w:firstLine="567"/>
        <w:jc w:val="both"/>
        <w:rPr>
          <w:rFonts w:ascii="Times New Roman" w:hAnsi="Times New Roman"/>
          <w:sz w:val="24"/>
          <w:szCs w:val="24"/>
          <w:lang w:val="kk-KZ"/>
        </w:rPr>
      </w:pPr>
      <w:r w:rsidRPr="00C850FB">
        <w:rPr>
          <w:rFonts w:ascii="Times New Roman" w:hAnsi="Times New Roman"/>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0D6DCE" w:rsidRPr="00C1414F" w:rsidRDefault="000D6DCE" w:rsidP="000D6DCE">
      <w:pPr>
        <w:pStyle w:val="a4"/>
        <w:numPr>
          <w:ilvl w:val="0"/>
          <w:numId w:val="1"/>
        </w:numPr>
        <w:spacing w:after="0" w:line="240" w:lineRule="auto"/>
        <w:ind w:left="0" w:firstLine="567"/>
        <w:jc w:val="both"/>
        <w:rPr>
          <w:rFonts w:ascii="Times New Roman" w:hAnsi="Times New Roman"/>
          <w:sz w:val="24"/>
          <w:szCs w:val="24"/>
          <w:lang w:val="kk-KZ"/>
        </w:rPr>
      </w:pPr>
      <w:r w:rsidRPr="00C1414F">
        <w:rPr>
          <w:rFonts w:ascii="Times New Roman" w:hAnsi="Times New Roman"/>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rFonts w:ascii="Times New Roman" w:hAnsi="Times New Roman"/>
          <w:sz w:val="24"/>
          <w:szCs w:val="24"/>
          <w:lang w:val="kk-KZ"/>
        </w:rPr>
        <w:t>.</w:t>
      </w:r>
    </w:p>
    <w:p w:rsidR="000D6DCE" w:rsidRPr="00C850FB" w:rsidRDefault="000D6DCE" w:rsidP="000D6DCE">
      <w:pPr>
        <w:pStyle w:val="a5"/>
        <w:jc w:val="both"/>
        <w:rPr>
          <w:b/>
          <w:color w:val="000000"/>
          <w:szCs w:val="24"/>
          <w:lang w:val="kk-KZ"/>
        </w:rPr>
      </w:pPr>
      <w:r w:rsidRPr="00C850FB">
        <w:rPr>
          <w:szCs w:val="24"/>
          <w:lang w:val="kk-KZ"/>
        </w:rPr>
        <w:tab/>
      </w:r>
      <w:r w:rsidRPr="00C850FB">
        <w:rPr>
          <w:b/>
          <w:color w:val="000000"/>
          <w:szCs w:val="24"/>
          <w:lang w:val="kk-KZ"/>
        </w:rPr>
        <w:t xml:space="preserve">Конкурс Қазақстан Республикасының Мемлекеттік істері министрінің 2015 жылғы 29 желтоқсандағы № 12 бұйрығымен бекітілген бос мемлекеттік әкімшілік лауазымдардың бос орындарына конкурс өткізу және конкурс комиссиясын қалыптастыру қағидалары негізінде өткізіледі. </w:t>
      </w:r>
    </w:p>
    <w:p w:rsidR="000D6DCE" w:rsidRPr="00C850FB" w:rsidRDefault="000D6DCE" w:rsidP="000D6DCE">
      <w:pPr>
        <w:pStyle w:val="a5"/>
        <w:jc w:val="both"/>
        <w:rPr>
          <w:b/>
          <w:szCs w:val="24"/>
          <w:lang w:val="kk-KZ"/>
        </w:rPr>
      </w:pPr>
      <w:r w:rsidRPr="00C850FB">
        <w:rPr>
          <w:b/>
          <w:szCs w:val="24"/>
          <w:lang w:val="kk-KZ"/>
        </w:rPr>
        <w:t xml:space="preserve">Конкурсқа қатысу үшін қажетті құжаттар: </w:t>
      </w:r>
    </w:p>
    <w:p w:rsidR="000D6DCE" w:rsidRPr="00C850FB" w:rsidRDefault="000D6DCE" w:rsidP="000D6DCE">
      <w:pPr>
        <w:pStyle w:val="a5"/>
        <w:jc w:val="both"/>
        <w:rPr>
          <w:szCs w:val="24"/>
          <w:lang w:val="kk-KZ"/>
        </w:rPr>
      </w:pPr>
      <w:r w:rsidRPr="00C850FB">
        <w:rPr>
          <w:szCs w:val="24"/>
          <w:lang w:val="kk-KZ"/>
        </w:rPr>
        <w:t xml:space="preserve">1) белгіленген нысан бойынша өтініш; </w:t>
      </w:r>
    </w:p>
    <w:p w:rsidR="000D6DCE" w:rsidRPr="00C850FB" w:rsidRDefault="000D6DCE" w:rsidP="000D6DCE">
      <w:pPr>
        <w:pStyle w:val="a5"/>
        <w:jc w:val="both"/>
        <w:rPr>
          <w:szCs w:val="24"/>
          <w:lang w:val="kk-KZ"/>
        </w:rPr>
      </w:pPr>
      <w:r w:rsidRPr="00C850FB">
        <w:rPr>
          <w:szCs w:val="24"/>
          <w:lang w:val="kk-KZ"/>
        </w:rPr>
        <w:t>2) тиісті персоналды басқару қызметімен (кадр қызметімен) расталған қызметтік тізім.</w:t>
      </w:r>
    </w:p>
    <w:p w:rsidR="000D6DCE" w:rsidRPr="00C850FB" w:rsidRDefault="000D6DCE" w:rsidP="000D6DCE">
      <w:pPr>
        <w:pStyle w:val="a5"/>
        <w:ind w:firstLine="708"/>
        <w:jc w:val="both"/>
        <w:rPr>
          <w:szCs w:val="24"/>
          <w:lang w:val="kk-KZ"/>
        </w:rPr>
      </w:pPr>
      <w:r w:rsidRPr="00C850FB">
        <w:rPr>
          <w:szCs w:val="24"/>
          <w:lang w:val="kk-KZ"/>
        </w:rPr>
        <w:t>Құжаттардың толық емес пакетін ұсыну конкурс комиссиясының оларды қараудан бас тартуы үшін негіз болып табылады.</w:t>
      </w:r>
    </w:p>
    <w:p w:rsidR="000D6DCE" w:rsidRPr="00C850FB" w:rsidRDefault="000D6DCE" w:rsidP="000D6DCE">
      <w:pPr>
        <w:pStyle w:val="a5"/>
        <w:ind w:firstLine="708"/>
        <w:jc w:val="both"/>
        <w:rPr>
          <w:szCs w:val="24"/>
          <w:lang w:val="kk-KZ"/>
        </w:rPr>
      </w:pPr>
      <w:r w:rsidRPr="00C850FB">
        <w:rPr>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6DCE" w:rsidRPr="00C850FB" w:rsidRDefault="000D6DCE" w:rsidP="000D6DCE">
      <w:pPr>
        <w:pStyle w:val="a5"/>
        <w:ind w:firstLine="708"/>
        <w:jc w:val="both"/>
        <w:rPr>
          <w:bCs/>
          <w:szCs w:val="24"/>
          <w:lang w:val="kk-KZ"/>
        </w:rPr>
      </w:pPr>
      <w:r w:rsidRPr="00C850FB">
        <w:rPr>
          <w:b/>
          <w:szCs w:val="24"/>
          <w:u w:val="single"/>
          <w:lang w:val="kk-KZ"/>
        </w:rPr>
        <w:t>Ішкі</w:t>
      </w:r>
      <w:r w:rsidRPr="00C850FB">
        <w:rPr>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9" w:history="1">
        <w:r w:rsidRPr="00C850FB">
          <w:rPr>
            <w:rStyle w:val="a3"/>
            <w:szCs w:val="24"/>
            <w:lang w:val="kk-KZ"/>
          </w:rPr>
          <w:t>asiitova@taxkost.mgd.kz</w:t>
        </w:r>
      </w:hyperlink>
      <w:r w:rsidRPr="00C850FB">
        <w:rPr>
          <w:szCs w:val="24"/>
          <w:lang w:val="kk-KZ"/>
        </w:rPr>
        <w:t xml:space="preserve">, </w:t>
      </w:r>
      <w:hyperlink r:id="rId10" w:history="1">
        <w:r w:rsidRPr="00C850FB">
          <w:rPr>
            <w:rStyle w:val="a3"/>
            <w:szCs w:val="24"/>
            <w:lang w:val="kk-KZ"/>
          </w:rPr>
          <w:t>a.siitova@kgd.gov.kz</w:t>
        </w:r>
      </w:hyperlink>
      <w:r w:rsidRPr="00C850FB">
        <w:rPr>
          <w:szCs w:val="24"/>
          <w:lang w:val="kk-KZ"/>
        </w:rPr>
        <w:t>электронды түрде не «Е-gov» электронды Үкімет порталы арқылы құжаттарды қабылдау мерзімінде тапсырады.</w:t>
      </w:r>
    </w:p>
    <w:p w:rsidR="000D6DCE" w:rsidRPr="00C850FB" w:rsidRDefault="000D6DCE" w:rsidP="000D6DCE">
      <w:pPr>
        <w:pStyle w:val="a5"/>
        <w:ind w:firstLine="708"/>
        <w:jc w:val="both"/>
        <w:rPr>
          <w:szCs w:val="24"/>
          <w:lang w:val="kk-KZ"/>
        </w:rPr>
      </w:pPr>
      <w:r w:rsidRPr="00C850FB">
        <w:rPr>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w:t>
      </w:r>
      <w:r w:rsidRPr="00C850FB">
        <w:rPr>
          <w:b/>
          <w:szCs w:val="24"/>
          <w:lang w:val="kk-KZ"/>
        </w:rPr>
        <w:t xml:space="preserve"> </w:t>
      </w:r>
      <w:r w:rsidRPr="00C850FB">
        <w:rPr>
          <w:szCs w:val="24"/>
          <w:lang w:val="kk-KZ"/>
        </w:rPr>
        <w:t>кешіктірілмей береді. Оларды бермеген жағдайда тұлға конкурс комиссиясымен әңгімелесуден өтуге жіберілмейді.</w:t>
      </w:r>
    </w:p>
    <w:p w:rsidR="000D6DCE" w:rsidRPr="00C850FB" w:rsidRDefault="000D6DCE" w:rsidP="000D6DCE">
      <w:pPr>
        <w:pStyle w:val="a5"/>
        <w:jc w:val="both"/>
        <w:rPr>
          <w:szCs w:val="24"/>
          <w:lang w:val="kk-KZ"/>
        </w:rPr>
      </w:pPr>
      <w:r w:rsidRPr="00C850FB">
        <w:rPr>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D6DCE" w:rsidRPr="00C850FB" w:rsidRDefault="000D6DCE" w:rsidP="000D6DCE">
      <w:pPr>
        <w:pStyle w:val="a5"/>
        <w:ind w:firstLine="708"/>
        <w:jc w:val="both"/>
        <w:rPr>
          <w:bCs/>
          <w:szCs w:val="24"/>
          <w:lang w:val="kk-KZ" w:eastAsia="ko-KR"/>
        </w:rPr>
      </w:pPr>
      <w:r w:rsidRPr="00C850FB">
        <w:rPr>
          <w:szCs w:val="24"/>
          <w:lang w:val="kk-KZ"/>
        </w:rPr>
        <w:t xml:space="preserve">Құжаттар Қостанай облысы бойынша Мемлекеттік кірістер департаментінің және уәкілетті органның сайтында </w:t>
      </w:r>
      <w:r w:rsidRPr="00C850FB">
        <w:rPr>
          <w:b/>
          <w:szCs w:val="24"/>
          <w:u w:val="single"/>
          <w:lang w:val="kk-KZ"/>
        </w:rPr>
        <w:t xml:space="preserve">ішкі </w:t>
      </w:r>
      <w:r w:rsidRPr="00C850FB">
        <w:rPr>
          <w:szCs w:val="24"/>
          <w:lang w:val="kk-KZ"/>
        </w:rPr>
        <w:t xml:space="preserve">конкурс өткiзу туралы хабарландыру соңғы жарияланғаннан кейін келесі күннен бастап </w:t>
      </w:r>
      <w:r w:rsidRPr="00C850FB">
        <w:rPr>
          <w:b/>
          <w:szCs w:val="24"/>
          <w:lang w:val="kk-KZ"/>
        </w:rPr>
        <w:t xml:space="preserve">3 жұмыс </w:t>
      </w:r>
      <w:r w:rsidRPr="00C850FB">
        <w:rPr>
          <w:b/>
          <w:szCs w:val="24"/>
          <w:lang w:val="kk-KZ" w:eastAsia="ko-KR"/>
        </w:rPr>
        <w:t xml:space="preserve">күннің ішінде  </w:t>
      </w:r>
      <w:r w:rsidRPr="00C850FB">
        <w:rPr>
          <w:szCs w:val="24"/>
          <w:lang w:val="kk-KZ" w:eastAsia="ko-KR"/>
        </w:rPr>
        <w:t>ұсынылуы қажет</w:t>
      </w:r>
      <w:r w:rsidRPr="00C850FB">
        <w:rPr>
          <w:bCs/>
          <w:szCs w:val="24"/>
          <w:lang w:val="kk-KZ" w:eastAsia="ko-KR"/>
        </w:rPr>
        <w:t>.</w:t>
      </w:r>
    </w:p>
    <w:p w:rsidR="000D6DCE" w:rsidRPr="00C850FB" w:rsidRDefault="000D6DCE" w:rsidP="000D6DCE">
      <w:pPr>
        <w:pStyle w:val="a5"/>
        <w:ind w:firstLine="708"/>
        <w:jc w:val="both"/>
        <w:rPr>
          <w:szCs w:val="24"/>
          <w:lang w:val="kk-KZ" w:eastAsia="ko-KR"/>
        </w:rPr>
      </w:pPr>
      <w:r w:rsidRPr="00C850FB">
        <w:rPr>
          <w:szCs w:val="24"/>
          <w:lang w:val="kk-KZ"/>
        </w:rPr>
        <w:t>Конкурс комиссиясының отырысына байқаушылардың және сарапшылардың қатысуына қатысты ақпарат:</w:t>
      </w:r>
    </w:p>
    <w:p w:rsidR="000D6DCE" w:rsidRPr="00C850FB" w:rsidRDefault="000D6DCE" w:rsidP="000D6DCE">
      <w:pPr>
        <w:pStyle w:val="a5"/>
        <w:ind w:firstLine="708"/>
        <w:jc w:val="both"/>
        <w:rPr>
          <w:szCs w:val="24"/>
          <w:lang w:val="kk-KZ" w:eastAsia="ko-KR"/>
        </w:rPr>
      </w:pPr>
      <w:r w:rsidRPr="00C850FB">
        <w:rPr>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C850FB">
        <w:rPr>
          <w:b/>
          <w:szCs w:val="24"/>
          <w:lang w:val="kk-KZ" w:eastAsia="ko-KR"/>
        </w:rPr>
        <w:t>3 жұмыс күн ішінде</w:t>
      </w:r>
      <w:r w:rsidRPr="00C850FB">
        <w:rPr>
          <w:szCs w:val="24"/>
          <w:lang w:val="kk-KZ" w:eastAsia="ko-KR"/>
        </w:rPr>
        <w:t xml:space="preserve"> </w:t>
      </w:r>
      <w:r w:rsidRPr="00C850FB">
        <w:rPr>
          <w:szCs w:val="24"/>
          <w:lang w:val="kk-KZ"/>
        </w:rPr>
        <w:t xml:space="preserve">Қарабалық ауданы бойынша Мемлекеттік кірістер басқармасында </w:t>
      </w:r>
      <w:r w:rsidRPr="00C850FB">
        <w:rPr>
          <w:color w:val="000000"/>
          <w:szCs w:val="24"/>
          <w:lang w:val="kk-KZ"/>
        </w:rPr>
        <w:t>келесі мекен-жай бойынша</w:t>
      </w:r>
      <w:r w:rsidRPr="00C850FB">
        <w:rPr>
          <w:szCs w:val="24"/>
          <w:lang w:val="kk-KZ" w:eastAsia="ko-KR"/>
        </w:rPr>
        <w:t xml:space="preserve"> өтеді: </w:t>
      </w:r>
      <w:r w:rsidRPr="00C850FB">
        <w:rPr>
          <w:szCs w:val="24"/>
          <w:lang w:val="kk-KZ"/>
        </w:rPr>
        <w:t>Қостанай облысы, Қарабалық ауданы, Қарабалық кенті, Ленин көшесі, 1 үй.</w:t>
      </w:r>
    </w:p>
    <w:p w:rsidR="000D6DCE" w:rsidRPr="00C850FB" w:rsidRDefault="000D6DCE" w:rsidP="000D6DCE">
      <w:pPr>
        <w:pStyle w:val="a5"/>
        <w:ind w:firstLine="708"/>
        <w:jc w:val="both"/>
        <w:rPr>
          <w:szCs w:val="24"/>
          <w:lang w:val="kk-KZ"/>
        </w:rPr>
      </w:pPr>
      <w:r w:rsidRPr="00C850FB">
        <w:rPr>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D6DCE" w:rsidRPr="00C850FB" w:rsidRDefault="000D6DCE" w:rsidP="000D6DCE">
      <w:pPr>
        <w:pStyle w:val="a5"/>
        <w:ind w:firstLine="708"/>
        <w:jc w:val="both"/>
        <w:rPr>
          <w:szCs w:val="24"/>
          <w:lang w:val="kk-KZ" w:eastAsia="ko-KR"/>
        </w:rPr>
      </w:pPr>
      <w:r w:rsidRPr="00C850FB">
        <w:rPr>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369AF" w:rsidRPr="000D6DCE" w:rsidRDefault="008369AF">
      <w:pPr>
        <w:rPr>
          <w:lang w:val="kk-KZ"/>
        </w:rPr>
      </w:pPr>
    </w:p>
    <w:sectPr w:rsidR="008369AF" w:rsidRPr="000D6DCE" w:rsidSect="00DB5D15">
      <w:headerReference w:type="default" r:id="rId11"/>
      <w:pgSz w:w="11906" w:h="16838"/>
      <w:pgMar w:top="851"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2C" w:rsidRDefault="00CA062C" w:rsidP="00CA062C">
      <w:r>
        <w:separator/>
      </w:r>
    </w:p>
  </w:endnote>
  <w:endnote w:type="continuationSeparator" w:id="0">
    <w:p w:rsidR="00CA062C" w:rsidRDefault="00CA062C" w:rsidP="00CA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2C" w:rsidRDefault="00CA062C" w:rsidP="00CA062C">
      <w:r>
        <w:separator/>
      </w:r>
    </w:p>
  </w:footnote>
  <w:footnote w:type="continuationSeparator" w:id="0">
    <w:p w:rsidR="00CA062C" w:rsidRDefault="00CA062C" w:rsidP="00CA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AE3" w:rsidRDefault="00CA062C">
    <w:pPr>
      <w:pStyle w:val="a7"/>
    </w:pPr>
    <w:r>
      <w:rPr>
        <w:noProof/>
      </w:rPr>
      <w:pict>
        <v:shapetype id="_x0000_t202" coordsize="21600,21600" o:spt="202" path="m,l,21600r21600,l21600,xe">
          <v:stroke joinstyle="miter"/>
          <v:path gradientshapeok="t" o:connecttype="rect"/>
        </v:shapetype>
        <v:shape id="_x0000_s1025" type="#_x0000_t202" style="position:absolute;margin-left:494.4pt;margin-top:48.8pt;width:30pt;height:631.4pt;z-index:251660288;mso-wrap-style:tight" stroked="f">
          <v:textbox style="layout-flow:vertical;mso-layout-flow-alt:bottom-to-top">
            <w:txbxContent>
              <w:p w:rsidR="00301AE3" w:rsidRPr="00301AE3" w:rsidRDefault="006E3366">
                <w:pPr>
                  <w:rPr>
                    <w:color w:val="0C0000"/>
                    <w:sz w:val="14"/>
                  </w:rPr>
                </w:pPr>
                <w:r>
                  <w:rPr>
                    <w:color w:val="0C0000"/>
                    <w:sz w:val="14"/>
                  </w:rPr>
                  <w:t xml:space="preserve">09.11.2016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693A3640"/>
    <w:lvl w:ilvl="0" w:tplc="7BFCDEF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D6DCE"/>
    <w:rsid w:val="000D6DCE"/>
    <w:rsid w:val="006E3366"/>
    <w:rsid w:val="008369AF"/>
    <w:rsid w:val="009304C2"/>
    <w:rsid w:val="00CA0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C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0D6DC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D6DCE"/>
    <w:rPr>
      <w:rFonts w:ascii="Cambria" w:eastAsia="Times New Roman" w:hAnsi="Cambria" w:cs="Times New Roman"/>
      <w:b/>
      <w:bCs/>
      <w:sz w:val="26"/>
      <w:szCs w:val="26"/>
      <w:lang w:eastAsia="ru-RU"/>
    </w:rPr>
  </w:style>
  <w:style w:type="character" w:styleId="a3">
    <w:name w:val="Hyperlink"/>
    <w:basedOn w:val="a0"/>
    <w:uiPriority w:val="99"/>
    <w:rsid w:val="000D6DCE"/>
    <w:rPr>
      <w:rFonts w:cs="Times New Roman"/>
      <w:color w:val="0000FF"/>
      <w:u w:val="single"/>
    </w:rPr>
  </w:style>
  <w:style w:type="paragraph" w:styleId="a4">
    <w:name w:val="List Paragraph"/>
    <w:basedOn w:val="a"/>
    <w:uiPriority w:val="99"/>
    <w:qFormat/>
    <w:rsid w:val="000D6DCE"/>
    <w:pPr>
      <w:spacing w:after="200" w:line="276" w:lineRule="auto"/>
      <w:ind w:left="720"/>
      <w:contextualSpacing/>
    </w:pPr>
    <w:rPr>
      <w:rFonts w:ascii="Calibri" w:hAnsi="Calibri"/>
      <w:sz w:val="22"/>
      <w:szCs w:val="22"/>
    </w:rPr>
  </w:style>
  <w:style w:type="paragraph" w:styleId="a5">
    <w:name w:val="No Spacing"/>
    <w:link w:val="a6"/>
    <w:uiPriority w:val="1"/>
    <w:qFormat/>
    <w:rsid w:val="000D6DCE"/>
    <w:pPr>
      <w:spacing w:after="0" w:line="240" w:lineRule="auto"/>
    </w:pPr>
    <w:rPr>
      <w:rFonts w:ascii="Times New Roman" w:eastAsia="Times New Roman" w:hAnsi="Times New Roman" w:cs="Times New Roman"/>
      <w:sz w:val="24"/>
      <w:lang w:eastAsia="ru-RU"/>
    </w:rPr>
  </w:style>
  <w:style w:type="paragraph" w:styleId="a7">
    <w:name w:val="header"/>
    <w:basedOn w:val="a"/>
    <w:link w:val="a8"/>
    <w:uiPriority w:val="99"/>
    <w:rsid w:val="000D6DCE"/>
    <w:pPr>
      <w:tabs>
        <w:tab w:val="center" w:pos="4677"/>
        <w:tab w:val="right" w:pos="9355"/>
      </w:tabs>
    </w:pPr>
  </w:style>
  <w:style w:type="character" w:customStyle="1" w:styleId="a8">
    <w:name w:val="Верхний колонтитул Знак"/>
    <w:basedOn w:val="a0"/>
    <w:link w:val="a7"/>
    <w:uiPriority w:val="99"/>
    <w:rsid w:val="000D6DCE"/>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0D6DCE"/>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iitova@kgd.gov.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iitova@taxkost.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iitova@kgd.gov.kz" TargetMode="External"/><Relationship Id="rId4" Type="http://schemas.openxmlformats.org/officeDocument/2006/relationships/webSettings" Target="webSettings.xml"/><Relationship Id="rId9" Type="http://schemas.openxmlformats.org/officeDocument/2006/relationships/hyperlink" Target="mailto:asiit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6116</Characters>
  <Application>Microsoft Office Word</Application>
  <DocSecurity>4</DocSecurity>
  <Lines>50</Lines>
  <Paragraphs>14</Paragraphs>
  <ScaleCrop>false</ScaleCrop>
  <Company>Home</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gd</cp:lastModifiedBy>
  <cp:revision>2</cp:revision>
  <dcterms:created xsi:type="dcterms:W3CDTF">2016-11-10T04:10:00Z</dcterms:created>
  <dcterms:modified xsi:type="dcterms:W3CDTF">2016-11-10T04:10:00Z</dcterms:modified>
</cp:coreProperties>
</file>