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70DE35A5" w14:textId="04D0B7A8" w:rsidR="0080119C" w:rsidRPr="001144A7" w:rsidRDefault="0080119C" w:rsidP="007C106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</w:t>
      </w:r>
      <w:r w:rsidR="007C1067">
        <w:rPr>
          <w:rFonts w:eastAsiaTheme="minorEastAsia"/>
          <w:b/>
          <w:color w:val="000000"/>
          <w:sz w:val="28"/>
          <w:szCs w:val="28"/>
          <w:lang w:val="kk-KZ" w:eastAsia="ja-JP"/>
        </w:rPr>
        <w:t xml:space="preserve"> </w:t>
      </w: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38724517" w:rsidR="00941334" w:rsidRPr="00950E8B" w:rsidRDefault="00950E8B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управления</w:t>
            </w:r>
          </w:p>
        </w:tc>
        <w:tc>
          <w:tcPr>
            <w:tcW w:w="2307" w:type="dxa"/>
          </w:tcPr>
          <w:p w14:paraId="126B90B0" w14:textId="62231F2A" w:rsidR="00941334" w:rsidRPr="001144A7" w:rsidRDefault="00950E8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Альмагамбетов Асылкан Кельденович</w:t>
            </w:r>
          </w:p>
        </w:tc>
        <w:tc>
          <w:tcPr>
            <w:tcW w:w="1615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50E8B" w:rsidRPr="001144A7" w14:paraId="1F497288" w14:textId="77777777" w:rsidTr="00941334">
        <w:tc>
          <w:tcPr>
            <w:tcW w:w="0" w:type="auto"/>
          </w:tcPr>
          <w:p w14:paraId="490BFD81" w14:textId="5FBB888C" w:rsidR="00950E8B" w:rsidRDefault="00950E8B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6C091680" w14:textId="273F7EBA" w:rsidR="00950E8B" w:rsidRDefault="00950E8B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непроизводственных платежей</w:t>
            </w:r>
          </w:p>
        </w:tc>
        <w:tc>
          <w:tcPr>
            <w:tcW w:w="2307" w:type="dxa"/>
          </w:tcPr>
          <w:p w14:paraId="33B12822" w14:textId="374CC81F" w:rsidR="00950E8B" w:rsidRDefault="00950E8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Аубакиров Еркин Серикбайулы</w:t>
            </w:r>
          </w:p>
        </w:tc>
        <w:tc>
          <w:tcPr>
            <w:tcW w:w="1615" w:type="dxa"/>
          </w:tcPr>
          <w:p w14:paraId="2E5D6F1A" w14:textId="1F90289D" w:rsidR="00950E8B" w:rsidRPr="001144A7" w:rsidRDefault="00950E8B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517C0E9D" w14:textId="77777777" w:rsidR="00950E8B" w:rsidRPr="001144A7" w:rsidRDefault="00950E8B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50E8B" w:rsidRPr="001144A7" w14:paraId="6826352B" w14:textId="77777777" w:rsidTr="00941334">
        <w:tc>
          <w:tcPr>
            <w:tcW w:w="0" w:type="auto"/>
          </w:tcPr>
          <w:p w14:paraId="6055FCBA" w14:textId="666EC606" w:rsidR="00950E8B" w:rsidRDefault="00950E8B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670CB93F" w14:textId="77777777" w:rsidR="00950E8B" w:rsidRPr="00950E8B" w:rsidRDefault="00950E8B" w:rsidP="00950E8B">
            <w:pPr>
              <w:rPr>
                <w:sz w:val="28"/>
                <w:szCs w:val="28"/>
              </w:rPr>
            </w:pPr>
            <w:r w:rsidRPr="00950E8B">
              <w:rPr>
                <w:sz w:val="28"/>
                <w:szCs w:val="28"/>
              </w:rPr>
              <w:t>Главный специалист отдела рисков Управления анализа и рисков</w:t>
            </w:r>
          </w:p>
          <w:p w14:paraId="5DCD54FE" w14:textId="77777777" w:rsidR="00950E8B" w:rsidRDefault="00950E8B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14:paraId="294283EB" w14:textId="1A284232" w:rsidR="00950E8B" w:rsidRPr="00950E8B" w:rsidRDefault="00950E8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Макеева Анжела Багетжановна</w:t>
            </w:r>
          </w:p>
        </w:tc>
        <w:tc>
          <w:tcPr>
            <w:tcW w:w="1615" w:type="dxa"/>
          </w:tcPr>
          <w:p w14:paraId="77CB9A92" w14:textId="06A9A2A6" w:rsidR="00950E8B" w:rsidRDefault="00950E8B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2171" w:type="dxa"/>
          </w:tcPr>
          <w:p w14:paraId="58F5C8D3" w14:textId="77777777" w:rsidR="00950E8B" w:rsidRPr="001144A7" w:rsidRDefault="00950E8B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843"/>
      </w:tblGrid>
      <w:tr w:rsidR="00C90FB5" w:rsidRPr="00605259" w14:paraId="7324E505" w14:textId="77777777" w:rsidTr="00A24936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50E8B" w:rsidRPr="00605259" w14:paraId="16C5967B" w14:textId="77777777" w:rsidTr="00A24936">
        <w:tc>
          <w:tcPr>
            <w:tcW w:w="0" w:type="auto"/>
          </w:tcPr>
          <w:p w14:paraId="52C27927" w14:textId="20D25C48" w:rsidR="00950E8B" w:rsidRPr="00480EF2" w:rsidRDefault="00950E8B" w:rsidP="00950E8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45750896" w:rsidR="00950E8B" w:rsidRDefault="00950E8B" w:rsidP="00950E8B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</w:rPr>
              <w:t>Руководитель Юридического управления</w:t>
            </w:r>
          </w:p>
        </w:tc>
        <w:tc>
          <w:tcPr>
            <w:tcW w:w="0" w:type="auto"/>
          </w:tcPr>
          <w:p w14:paraId="0E1E5452" w14:textId="1B359172" w:rsidR="00950E8B" w:rsidRPr="000F529E" w:rsidRDefault="00950E8B" w:rsidP="00950E8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Альмагамбетов Асылкан Кельденович</w:t>
            </w:r>
          </w:p>
        </w:tc>
        <w:tc>
          <w:tcPr>
            <w:tcW w:w="2075" w:type="dxa"/>
          </w:tcPr>
          <w:p w14:paraId="3C95939F" w14:textId="54F083F9" w:rsidR="00950E8B" w:rsidRPr="000F529E" w:rsidRDefault="00950E8B" w:rsidP="00950E8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514D1FB0" w14:textId="6CC51629" w:rsidR="00950E8B" w:rsidRPr="000F529E" w:rsidRDefault="00950E8B" w:rsidP="00950E8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50E8B" w:rsidRPr="00605259" w14:paraId="31646FF9" w14:textId="77777777" w:rsidTr="00A24936">
        <w:tc>
          <w:tcPr>
            <w:tcW w:w="0" w:type="auto"/>
          </w:tcPr>
          <w:p w14:paraId="6AAF7C13" w14:textId="37F66AF8" w:rsidR="00950E8B" w:rsidRDefault="00950E8B" w:rsidP="00950E8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6937CDF4" w14:textId="711975F6" w:rsidR="00950E8B" w:rsidRDefault="00950E8B" w:rsidP="00950E8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Главный специалист Управления непроизводственных платежей</w:t>
            </w:r>
          </w:p>
        </w:tc>
        <w:tc>
          <w:tcPr>
            <w:tcW w:w="0" w:type="auto"/>
          </w:tcPr>
          <w:p w14:paraId="1CE4ED73" w14:textId="78CF5D5E" w:rsidR="00950E8B" w:rsidRDefault="00950E8B" w:rsidP="00950E8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Аубакиров Еркин Серикбайулы</w:t>
            </w:r>
          </w:p>
        </w:tc>
        <w:tc>
          <w:tcPr>
            <w:tcW w:w="2075" w:type="dxa"/>
          </w:tcPr>
          <w:p w14:paraId="15760628" w14:textId="15F5FC14" w:rsidR="00950E8B" w:rsidRPr="000F529E" w:rsidRDefault="00950E8B" w:rsidP="00950E8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6BD6FAE7" w14:textId="77777777" w:rsidR="00950E8B" w:rsidRPr="000F529E" w:rsidRDefault="00950E8B" w:rsidP="00950E8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50E8B" w:rsidRPr="00605259" w14:paraId="0D559B35" w14:textId="77777777" w:rsidTr="00A24936">
        <w:tc>
          <w:tcPr>
            <w:tcW w:w="0" w:type="auto"/>
          </w:tcPr>
          <w:p w14:paraId="6012EDDE" w14:textId="03728616" w:rsidR="00950E8B" w:rsidRDefault="00950E8B" w:rsidP="00950E8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463DDADB" w14:textId="77777777" w:rsidR="00950E8B" w:rsidRPr="00950E8B" w:rsidRDefault="00950E8B" w:rsidP="00950E8B">
            <w:pPr>
              <w:rPr>
                <w:sz w:val="28"/>
                <w:szCs w:val="28"/>
              </w:rPr>
            </w:pPr>
            <w:r w:rsidRPr="00950E8B">
              <w:rPr>
                <w:sz w:val="28"/>
                <w:szCs w:val="28"/>
              </w:rPr>
              <w:t>Главный специалист отдела рисков Управления анализа и рисков</w:t>
            </w:r>
          </w:p>
          <w:p w14:paraId="513C5742" w14:textId="77777777" w:rsidR="00950E8B" w:rsidRDefault="00950E8B" w:rsidP="00950E8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2EC5140" w14:textId="4E01D933" w:rsidR="00950E8B" w:rsidRDefault="00950E8B" w:rsidP="00950E8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Макеева Анжела Багетжановна</w:t>
            </w:r>
          </w:p>
        </w:tc>
        <w:tc>
          <w:tcPr>
            <w:tcW w:w="2075" w:type="dxa"/>
          </w:tcPr>
          <w:p w14:paraId="0EF5C8AA" w14:textId="18D4548C" w:rsidR="00950E8B" w:rsidRPr="000F529E" w:rsidRDefault="00950E8B" w:rsidP="00950E8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061FCF05" w14:textId="77777777" w:rsidR="00950E8B" w:rsidRPr="000F529E" w:rsidRDefault="00950E8B" w:rsidP="00950E8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2EA463BE" w:rsidR="00C90FB5" w:rsidRPr="00605259" w:rsidRDefault="00950E8B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C1067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A004EC"/>
    <w:rsid w:val="00A24936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87</cp:revision>
  <cp:lastPrinted>2023-04-04T11:04:00Z</cp:lastPrinted>
  <dcterms:created xsi:type="dcterms:W3CDTF">2021-01-27T04:57:00Z</dcterms:created>
  <dcterms:modified xsi:type="dcterms:W3CDTF">2023-07-12T02:51:00Z</dcterms:modified>
</cp:coreProperties>
</file>