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B26" w14:textId="77777777" w:rsidR="00943961" w:rsidRPr="00FA3C4E" w:rsidRDefault="00943961" w:rsidP="00943961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kk-KZ"/>
        </w:rPr>
        <w:t>5</w:t>
      </w:r>
    </w:p>
    <w:p w14:paraId="67CADAFA" w14:textId="77777777" w:rsidR="00943961" w:rsidRPr="00E14E43" w:rsidRDefault="00943961" w:rsidP="00943961">
      <w:pPr>
        <w:rPr>
          <w:b/>
          <w:sz w:val="24"/>
          <w:szCs w:val="24"/>
          <w:lang w:val="kk-KZ"/>
        </w:rPr>
      </w:pPr>
    </w:p>
    <w:p w14:paraId="6C3F916B" w14:textId="77777777" w:rsidR="00943961" w:rsidRPr="00A91DC3" w:rsidRDefault="00943961" w:rsidP="00943961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5DBAA596" w14:textId="77777777" w:rsidR="00943961" w:rsidRDefault="00943961" w:rsidP="00943961">
      <w:pPr>
        <w:ind w:right="34"/>
        <w:jc w:val="both"/>
        <w:rPr>
          <w:b/>
          <w:sz w:val="24"/>
          <w:szCs w:val="24"/>
          <w:lang w:val="kk-KZ"/>
        </w:rPr>
      </w:pPr>
    </w:p>
    <w:p w14:paraId="5C6F6519" w14:textId="77777777" w:rsidR="00943961" w:rsidRPr="00E14E43" w:rsidRDefault="00943961" w:rsidP="00943961">
      <w:pPr>
        <w:ind w:right="34"/>
        <w:jc w:val="both"/>
        <w:rPr>
          <w:i/>
          <w:sz w:val="24"/>
          <w:szCs w:val="24"/>
          <w:lang w:val="kk-KZ"/>
        </w:rPr>
      </w:pPr>
    </w:p>
    <w:p w14:paraId="388668B8" w14:textId="77777777" w:rsidR="00943961" w:rsidRPr="00E14E43" w:rsidRDefault="00943961" w:rsidP="00943961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25.12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76C1F42" w14:textId="77777777" w:rsidR="00943961" w:rsidRPr="002C179F" w:rsidRDefault="00943961" w:rsidP="00943961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29F7D43C" w14:textId="77777777" w:rsidR="00943961" w:rsidRPr="002C179F" w:rsidRDefault="00943961" w:rsidP="00943961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395D08C" w14:textId="77777777" w:rsidR="00943961" w:rsidRPr="00CB5F13" w:rsidRDefault="00943961" w:rsidP="00943961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общий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>
        <w:rPr>
          <w:szCs w:val="28"/>
        </w:rPr>
        <w:t>главного специалиста отдела по работе с налогоплательщиками (временно, на период отпуска по уходу за ребенком основного сотрудника до 02.06.2024г)</w:t>
      </w:r>
      <w:r>
        <w:rPr>
          <w:szCs w:val="28"/>
          <w:lang w:val="ru-RU"/>
        </w:rPr>
        <w:t>-</w:t>
      </w:r>
      <w:r>
        <w:rPr>
          <w:szCs w:val="28"/>
          <w:lang w:val="kk-KZ"/>
        </w:rPr>
        <w:t xml:space="preserve">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A608572" w14:textId="77777777" w:rsidR="00483C80" w:rsidRPr="00943961" w:rsidRDefault="00483C80">
      <w:pPr>
        <w:rPr>
          <w:lang w:val="x-none"/>
        </w:rPr>
      </w:pPr>
    </w:p>
    <w:sectPr w:rsidR="00483C80" w:rsidRPr="009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B"/>
    <w:rsid w:val="001740B5"/>
    <w:rsid w:val="00483C80"/>
    <w:rsid w:val="00943961"/>
    <w:rsid w:val="00EC6C6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9D94-3189-4D6F-9B3F-4501031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396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439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2024-01-03T02:27:00Z</dcterms:created>
  <dcterms:modified xsi:type="dcterms:W3CDTF">2024-01-03T02:27:00Z</dcterms:modified>
</cp:coreProperties>
</file>